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a20b" w14:textId="5f4a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марта 2002 года N 356</w:t>
      </w:r>
    </w:p>
    <w:p>
      <w:pPr>
        <w:spacing w:after="0"/>
        <w:ind w:left="0"/>
        <w:jc w:val="both"/>
      </w:pPr>
      <w:r>
        <w:rPr>
          <w:rFonts w:ascii="Times New Roman"/>
          <w:b w:val="false"/>
          <w:i w:val="false"/>
          <w:color w:val="000000"/>
          <w:sz w:val="28"/>
        </w:rPr>
        <w:t>Постановление Правительства Республики Казахстан от 5 ноября 2002 года N 1171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марта 2002 года N 356 "О государственном закупе зерна урожая 2002 года в государственный продовольственный резерв" (САПП Республики Казахстан, 2002 г., N 9, ст.85) следующие изменения и дополнения: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"порядка 450000 (четыреста пятьдесят тысяч) тонн" заменить словами "до 500000 (пятьсот тысяч) тонн";
</w:t>
      </w:r>
      <w:r>
        <w:br/>
      </w:r>
      <w:r>
        <w:rPr>
          <w:rFonts w:ascii="Times New Roman"/>
          <w:b w:val="false"/>
          <w:i w:val="false"/>
          <w:color w:val="000000"/>
          <w:sz w:val="28"/>
        </w:rPr>
        <w:t>
      в абзаце втором слова "для лиц, являющихся плательщиками единого земельного налога" заменить словами "для плательщиков единого земельного налога, не являющихся плательщиками налога на добавленную стоимость";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"в объеме до 153740 (сто пятьдесят три тысячи семьсот сорок) тонн зерна продовольственной пшеницы мягких сортов не ниже третьего класса с клейковиной не менее 25% на сумму 1663774280 (один миллиард шестьсот шестьдесят три миллиона семьсот семьдесят четыре тысячи двести восемьдесят) тенге по цене не менее 10822 (десять тысяч восемьсот двадцать два)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 осенью посредством прямого закупа;
</w:t>
      </w:r>
      <w:r>
        <w:br/>
      </w:r>
      <w:r>
        <w:rPr>
          <w:rFonts w:ascii="Times New Roman"/>
          <w:b w:val="false"/>
          <w:i w:val="false"/>
          <w:color w:val="000000"/>
          <w:sz w:val="28"/>
        </w:rPr>
        <w:t>
      в объеме до 30000 (тридцать тысяч) тонн зерна продовольственной пшеницы твердых сортов не ниже третьего класса на сумму 348000000 (триста сорок восемь миллионов) тенге по цене не менее 11600 (одиннадцать тысяч шестьсот)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 осенью посредством прямого закупа;
</w:t>
      </w:r>
      <w:r>
        <w:br/>
      </w:r>
      <w:r>
        <w:rPr>
          <w:rFonts w:ascii="Times New Roman"/>
          <w:b w:val="false"/>
          <w:i w:val="false"/>
          <w:color w:val="000000"/>
          <w:sz w:val="28"/>
        </w:rPr>
        <w:t>
      в объеме до 2000 (две тысячи) тонн зерна риса третьего класса на сумму 30920000 (тридцать миллионов девятьсот двадцать тысяч) тенге по цене не менее 15460 (пятнадцать тысяч четыреста шестьдесят)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 осенью посредством прямого закупа;
</w:t>
      </w:r>
      <w:r>
        <w:br/>
      </w:r>
      <w:r>
        <w:rPr>
          <w:rFonts w:ascii="Times New Roman"/>
          <w:b w:val="false"/>
          <w:i w:val="false"/>
          <w:color w:val="000000"/>
          <w:sz w:val="28"/>
        </w:rPr>
        <w:t>
      в объеме до 60000 (шестьдесят тысяч) тонн ячменя второго класса на сумму 371040000 (триста семьдесят один миллион сорок тысяч) тенге по цене не менее 6184 (шесть тысяч сто восемьдесят четыре)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 осенью посредством прямого закупа";
</w:t>
      </w:r>
      <w:r>
        <w:br/>
      </w:r>
      <w:r>
        <w:rPr>
          <w:rFonts w:ascii="Times New Roman"/>
          <w:b w:val="false"/>
          <w:i w:val="false"/>
          <w:color w:val="000000"/>
          <w:sz w:val="28"/>
        </w:rPr>
        <w:t>
      в Правилах государственного закупа зерна урожая 2002 года в государственный продовольственный резерв, утвержденных указанным постановлением:
</w:t>
      </w:r>
      <w:r>
        <w:br/>
      </w:r>
      <w:r>
        <w:rPr>
          <w:rFonts w:ascii="Times New Roman"/>
          <w:b w:val="false"/>
          <w:i w:val="false"/>
          <w:color w:val="000000"/>
          <w:sz w:val="28"/>
        </w:rPr>
        <w:t>
      пункт 7 дополнить абзацами следующего содержания:
</w:t>
      </w:r>
      <w:r>
        <w:br/>
      </w:r>
      <w:r>
        <w:rPr>
          <w:rFonts w:ascii="Times New Roman"/>
          <w:b w:val="false"/>
          <w:i w:val="false"/>
          <w:color w:val="000000"/>
          <w:sz w:val="28"/>
        </w:rPr>
        <w:t>
      "Закупаемое осенью зерно должно соответствовать следующим требованиям:
</w:t>
      </w:r>
      <w:r>
        <w:br/>
      </w:r>
      <w:r>
        <w:rPr>
          <w:rFonts w:ascii="Times New Roman"/>
          <w:b w:val="false"/>
          <w:i w:val="false"/>
          <w:color w:val="000000"/>
          <w:sz w:val="28"/>
        </w:rPr>
        <w:t>
      1) продовольственная пшеница мягких сортов не ниже третьего класса по цене 10822 (десять тысяч восемьсот двадцать два) тенге за одну тонну:
</w:t>
      </w:r>
      <w:r>
        <w:br/>
      </w:r>
      <w:r>
        <w:rPr>
          <w:rFonts w:ascii="Times New Roman"/>
          <w:b w:val="false"/>
          <w:i w:val="false"/>
          <w:color w:val="000000"/>
          <w:sz w:val="28"/>
        </w:rPr>
        <w:t>
      1. Натура, г/л                     не менее 730
</w:t>
      </w:r>
      <w:r>
        <w:br/>
      </w:r>
      <w:r>
        <w:rPr>
          <w:rFonts w:ascii="Times New Roman"/>
          <w:b w:val="false"/>
          <w:i w:val="false"/>
          <w:color w:val="000000"/>
          <w:sz w:val="28"/>
        </w:rPr>
        <w:t>
      2. Влажность, %                    не более 13,5
</w:t>
      </w:r>
      <w:r>
        <w:br/>
      </w:r>
      <w:r>
        <w:rPr>
          <w:rFonts w:ascii="Times New Roman"/>
          <w:b w:val="false"/>
          <w:i w:val="false"/>
          <w:color w:val="000000"/>
          <w:sz w:val="28"/>
        </w:rPr>
        <w:t>
      3. Массовая доля клейковины, %     не менее 25
</w:t>
      </w:r>
      <w:r>
        <w:br/>
      </w:r>
      <w:r>
        <w:rPr>
          <w:rFonts w:ascii="Times New Roman"/>
          <w:b w:val="false"/>
          <w:i w:val="false"/>
          <w:color w:val="000000"/>
          <w:sz w:val="28"/>
        </w:rPr>
        <w:t>
      4. Качество клейковины, группа     не ниже II
</w:t>
      </w:r>
      <w:r>
        <w:br/>
      </w:r>
      <w:r>
        <w:rPr>
          <w:rFonts w:ascii="Times New Roman"/>
          <w:b w:val="false"/>
          <w:i w:val="false"/>
          <w:color w:val="000000"/>
          <w:sz w:val="28"/>
        </w:rPr>
        <w:t>
      5. Стекловидность, %               не менее 50
</w:t>
      </w:r>
      <w:r>
        <w:br/>
      </w:r>
      <w:r>
        <w:rPr>
          <w:rFonts w:ascii="Times New Roman"/>
          <w:b w:val="false"/>
          <w:i w:val="false"/>
          <w:color w:val="000000"/>
          <w:sz w:val="28"/>
        </w:rPr>
        <w:t>
      6. Обесцвеченность (степень)       не ниже 1
</w:t>
      </w:r>
      <w:r>
        <w:br/>
      </w:r>
      <w:r>
        <w:rPr>
          <w:rFonts w:ascii="Times New Roman"/>
          <w:b w:val="false"/>
          <w:i w:val="false"/>
          <w:color w:val="000000"/>
          <w:sz w:val="28"/>
        </w:rPr>
        <w:t>
      7. Сорная примесь, %               не более 1
</w:t>
      </w:r>
      <w:r>
        <w:br/>
      </w:r>
      <w:r>
        <w:rPr>
          <w:rFonts w:ascii="Times New Roman"/>
          <w:b w:val="false"/>
          <w:i w:val="false"/>
          <w:color w:val="000000"/>
          <w:sz w:val="28"/>
        </w:rPr>
        <w:t>
      8. Зерновая примесь, %             не более 3
</w:t>
      </w:r>
      <w:r>
        <w:br/>
      </w:r>
      <w:r>
        <w:rPr>
          <w:rFonts w:ascii="Times New Roman"/>
          <w:b w:val="false"/>
          <w:i w:val="false"/>
          <w:color w:val="000000"/>
          <w:sz w:val="28"/>
        </w:rPr>
        <w:t>
      9. Зараженность вредителями не допускается;
</w:t>
      </w:r>
      <w:r>
        <w:br/>
      </w:r>
      <w:r>
        <w:rPr>
          <w:rFonts w:ascii="Times New Roman"/>
          <w:b w:val="false"/>
          <w:i w:val="false"/>
          <w:color w:val="000000"/>
          <w:sz w:val="28"/>
        </w:rPr>
        <w:t>
      2) продовольственная пшеница твердых сортов не ниже третьего класса по цене 11600 (одиннадцать тысяч шестьсот) тенге за одну тонну:
</w:t>
      </w:r>
      <w:r>
        <w:br/>
      </w:r>
      <w:r>
        <w:rPr>
          <w:rFonts w:ascii="Times New Roman"/>
          <w:b w:val="false"/>
          <w:i w:val="false"/>
          <w:color w:val="000000"/>
          <w:sz w:val="28"/>
        </w:rPr>
        <w:t>
      1. Натура, г/л                     не менее 745
</w:t>
      </w:r>
      <w:r>
        <w:br/>
      </w:r>
      <w:r>
        <w:rPr>
          <w:rFonts w:ascii="Times New Roman"/>
          <w:b w:val="false"/>
          <w:i w:val="false"/>
          <w:color w:val="000000"/>
          <w:sz w:val="28"/>
        </w:rPr>
        <w:t>
      2. Массовая доля клейковины, %     не менее 25
</w:t>
      </w:r>
      <w:r>
        <w:br/>
      </w:r>
      <w:r>
        <w:rPr>
          <w:rFonts w:ascii="Times New Roman"/>
          <w:b w:val="false"/>
          <w:i w:val="false"/>
          <w:color w:val="000000"/>
          <w:sz w:val="28"/>
        </w:rPr>
        <w:t>
      3. Стекловидность, %               не менее 70
</w:t>
      </w:r>
      <w:r>
        <w:br/>
      </w:r>
      <w:r>
        <w:rPr>
          <w:rFonts w:ascii="Times New Roman"/>
          <w:b w:val="false"/>
          <w:i w:val="false"/>
          <w:color w:val="000000"/>
          <w:sz w:val="28"/>
        </w:rPr>
        <w:t>
      остальные качественные показатели согласно СТ РК 1046-2001;
</w:t>
      </w:r>
      <w:r>
        <w:br/>
      </w:r>
      <w:r>
        <w:rPr>
          <w:rFonts w:ascii="Times New Roman"/>
          <w:b w:val="false"/>
          <w:i w:val="false"/>
          <w:color w:val="000000"/>
          <w:sz w:val="28"/>
        </w:rPr>
        <w:t>
      3) зерно риса третьего класса по цене 15460 (пятнадцать тысяч четыреста шестьдесят) тенге за одну тонну:
</w:t>
      </w:r>
      <w:r>
        <w:br/>
      </w:r>
      <w:r>
        <w:rPr>
          <w:rFonts w:ascii="Times New Roman"/>
          <w:b w:val="false"/>
          <w:i w:val="false"/>
          <w:color w:val="000000"/>
          <w:sz w:val="28"/>
        </w:rPr>
        <w:t>
      1. Влажность, %                    не более 14,0
</w:t>
      </w:r>
      <w:r>
        <w:br/>
      </w:r>
      <w:r>
        <w:rPr>
          <w:rFonts w:ascii="Times New Roman"/>
          <w:b w:val="false"/>
          <w:i w:val="false"/>
          <w:color w:val="000000"/>
          <w:sz w:val="28"/>
        </w:rPr>
        <w:t>
      2. Сорная примесь, %               не более 2,0
</w:t>
      </w:r>
      <w:r>
        <w:br/>
      </w:r>
      <w:r>
        <w:rPr>
          <w:rFonts w:ascii="Times New Roman"/>
          <w:b w:val="false"/>
          <w:i w:val="false"/>
          <w:color w:val="000000"/>
          <w:sz w:val="28"/>
        </w:rPr>
        <w:t>
      3. Зерновая примесь, %             не более 6,0
</w:t>
      </w:r>
      <w:r>
        <w:br/>
      </w:r>
      <w:r>
        <w:rPr>
          <w:rFonts w:ascii="Times New Roman"/>
          <w:b w:val="false"/>
          <w:i w:val="false"/>
          <w:color w:val="000000"/>
          <w:sz w:val="28"/>
        </w:rPr>
        <w:t>
      4. Красные зерна, %                не более 7,0
</w:t>
      </w:r>
      <w:r>
        <w:br/>
      </w:r>
      <w:r>
        <w:rPr>
          <w:rFonts w:ascii="Times New Roman"/>
          <w:b w:val="false"/>
          <w:i w:val="false"/>
          <w:color w:val="000000"/>
          <w:sz w:val="28"/>
        </w:rPr>
        <w:t>
      остальные качественные показатели согласно СТ РК 1019-2000;
</w:t>
      </w:r>
      <w:r>
        <w:br/>
      </w:r>
      <w:r>
        <w:rPr>
          <w:rFonts w:ascii="Times New Roman"/>
          <w:b w:val="false"/>
          <w:i w:val="false"/>
          <w:color w:val="000000"/>
          <w:sz w:val="28"/>
        </w:rPr>
        <w:t>
      4) ячмень второго класса по цене 6184 (шесть тысяч сто восемьдесят четыре) тенге за одну тонну:
</w:t>
      </w:r>
      <w:r>
        <w:br/>
      </w:r>
      <w:r>
        <w:rPr>
          <w:rFonts w:ascii="Times New Roman"/>
          <w:b w:val="false"/>
          <w:i w:val="false"/>
          <w:color w:val="000000"/>
          <w:sz w:val="28"/>
        </w:rPr>
        <w:t>
      1. Натура, г/л                     не менее 620
</w:t>
      </w:r>
      <w:r>
        <w:br/>
      </w:r>
      <w:r>
        <w:rPr>
          <w:rFonts w:ascii="Times New Roman"/>
          <w:b w:val="false"/>
          <w:i w:val="false"/>
          <w:color w:val="000000"/>
          <w:sz w:val="28"/>
        </w:rPr>
        <w:t>
      2. Влажность, %                    не более 14,5
</w:t>
      </w:r>
      <w:r>
        <w:br/>
      </w:r>
      <w:r>
        <w:rPr>
          <w:rFonts w:ascii="Times New Roman"/>
          <w:b w:val="false"/>
          <w:i w:val="false"/>
          <w:color w:val="000000"/>
          <w:sz w:val="28"/>
        </w:rPr>
        <w:t>
      3. Сорная примесь, %               не более 2
</w:t>
      </w:r>
      <w:r>
        <w:br/>
      </w:r>
      <w:r>
        <w:rPr>
          <w:rFonts w:ascii="Times New Roman"/>
          <w:b w:val="false"/>
          <w:i w:val="false"/>
          <w:color w:val="000000"/>
          <w:sz w:val="28"/>
        </w:rPr>
        <w:t>
      4. Зерновая примесь, %             не более 5
</w:t>
      </w:r>
      <w:r>
        <w:br/>
      </w:r>
      <w:r>
        <w:rPr>
          <w:rFonts w:ascii="Times New Roman"/>
          <w:b w:val="false"/>
          <w:i w:val="false"/>
          <w:color w:val="000000"/>
          <w:sz w:val="28"/>
        </w:rPr>
        <w:t>
      остальные качественные показатели согласно ГОСТу 28672-90".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сельского хозяйства Республики Казахстан в установленном законодательством порядке в месячный срок внести предложения по приведению ранее принятых решений Правительства Республики Казахстан в соответствие с настоящим постановлением.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