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841f" w14:textId="b8b8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Фонда науки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2002 года N 1048. Утратило силу - постановлением Правительства РК от 30 января 2004 г. N 113 (P040113)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9 июля 2001 года "О науке"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Положение о Фонде науки. 
</w:t>
      </w:r>
      <w:r>
        <w:br/>
      </w:r>
      <w:r>
        <w:rPr>
          <w:rFonts w:ascii="Times New Roman"/>
          <w:b w:val="false"/>
          <w:i w:val="false"/>
          <w:color w:val="000000"/>
          <w:sz w:val="28"/>
        </w:rPr>
        <w:t>
      2. Министерству финансов в установленном порядке открыть соответствующий счет Правительства Республики Казахстан для сосредотачивания финансовых активов Фонда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19 марта 1993 года N 218 "Об утверждении Положения о Фонде науки при Министерстве науки и новых технологий Республики Казахстан" (САПП Республики Казахстан, 1993 г., N 8, ст. 100).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сентября 2002 года N 1048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о Фонде науки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разработано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9 июля 2001 года "О науке" и регулирует вопросы формирования, функционирования и управления Фондом науки (далее -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понятия, используемые в настоящем Положении: 
</w:t>
      </w:r>
      <w:r>
        <w:br/>
      </w:r>
      <w:r>
        <w:rPr>
          <w:rFonts w:ascii="Times New Roman"/>
          <w:b w:val="false"/>
          <w:i w:val="false"/>
          <w:color w:val="000000"/>
          <w:sz w:val="28"/>
        </w:rPr>
        <w:t>
      Фонд - совокупность финансовых активов, сосредотачиваемых на счете Правительства Республики Казахстан в органах казначейства Министерства финансов Республики Казахстан. 
</w:t>
      </w:r>
      <w:r>
        <w:br/>
      </w:r>
      <w:r>
        <w:rPr>
          <w:rFonts w:ascii="Times New Roman"/>
          <w:b w:val="false"/>
          <w:i w:val="false"/>
          <w:color w:val="000000"/>
          <w:sz w:val="28"/>
        </w:rPr>
        <w:t>
      Уполномоченный орган - центральный исполнительный орган, осуществляющий руководство в области науки и научно-технической деятельности. 
</w:t>
      </w:r>
      <w:r>
        <w:br/>
      </w:r>
      <w:r>
        <w:rPr>
          <w:rFonts w:ascii="Times New Roman"/>
          <w:b w:val="false"/>
          <w:i w:val="false"/>
          <w:color w:val="000000"/>
          <w:sz w:val="28"/>
        </w:rPr>
        <w:t>
      Национальная академия наук - республиканское государственное учреждение "Национальная академия наук Республики Казахстан". 
</w:t>
      </w:r>
      <w:r>
        <w:br/>
      </w:r>
      <w:r>
        <w:rPr>
          <w:rFonts w:ascii="Times New Roman"/>
          <w:b w:val="false"/>
          <w:i w:val="false"/>
          <w:color w:val="000000"/>
          <w:sz w:val="28"/>
        </w:rPr>
        <w:t>
      Совет Фонда - высший орган управления средствами Фонда, создаваемый в порядке, предусмотренном настоящим Положением. 
</w:t>
      </w:r>
      <w:r>
        <w:br/>
      </w:r>
      <w:r>
        <w:rPr>
          <w:rFonts w:ascii="Times New Roman"/>
          <w:b w:val="false"/>
          <w:i w:val="false"/>
          <w:color w:val="000000"/>
          <w:sz w:val="28"/>
        </w:rPr>
        <w:t>
      Соглашение о гранте - соглашение, заключаемое между Национальной академией наук и грантополучателем. 
</w:t>
      </w:r>
      <w:r>
        <w:br/>
      </w:r>
      <w:r>
        <w:rPr>
          <w:rFonts w:ascii="Times New Roman"/>
          <w:b w:val="false"/>
          <w:i w:val="false"/>
          <w:color w:val="000000"/>
          <w:sz w:val="28"/>
        </w:rPr>
        <w:t>
      Грантополучатель - лицо, реализующее проекты и мероприятия, предусмотренные настоящим Положением и финансируемые из средств Фонда в соответствии с решением Совета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Фонд используется для целевого финансирования в виде грантов фундаментальных, инициативных и рисковых научных исследований за счет средств, поступивших в Фонд из республиканского бюджета и иных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Управление Фондом и обеспечение его функционирования осуществляется Национальной академией наук по согласованию с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Источники формирования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Фонд формируется за счет следующих поступлений:
</w:t>
      </w:r>
      <w:r>
        <w:br/>
      </w:r>
      <w:r>
        <w:rPr>
          <w:rFonts w:ascii="Times New Roman"/>
          <w:b w:val="false"/>
          <w:i w:val="false"/>
          <w:color w:val="000000"/>
          <w:sz w:val="28"/>
        </w:rPr>
        <w:t>
      1) за счет средств республиканского бюджета, предусматриваемых на науку;
</w:t>
      </w:r>
      <w:r>
        <w:br/>
      </w:r>
      <w:r>
        <w:rPr>
          <w:rFonts w:ascii="Times New Roman"/>
          <w:b w:val="false"/>
          <w:i w:val="false"/>
          <w:color w:val="000000"/>
          <w:sz w:val="28"/>
        </w:rPr>
        <w:t>
      2) иных поступлений и доходов, не запрещенных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Компетенция Правительства Республики Казахстан в сфере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управления средствами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Правительство: 1) обеспечивает финансирование Фонда в порядке, определенном законодательством Республики Казахстан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Компетенция уполномоченного органа в сфере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управления средствами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Уполномоченный орган:
</w:t>
      </w:r>
      <w:r>
        <w:br/>
      </w:r>
      <w:r>
        <w:rPr>
          <w:rFonts w:ascii="Times New Roman"/>
          <w:b w:val="false"/>
          <w:i w:val="false"/>
          <w:color w:val="000000"/>
          <w:sz w:val="28"/>
        </w:rPr>
        <w:t>
      1) утверждает программы фундаментальных, инициативных и рисковых исследований, финансируемые из Фонда;
</w:t>
      </w:r>
      <w:r>
        <w:br/>
      </w:r>
      <w:r>
        <w:rPr>
          <w:rFonts w:ascii="Times New Roman"/>
          <w:b w:val="false"/>
          <w:i w:val="false"/>
          <w:color w:val="000000"/>
          <w:sz w:val="28"/>
        </w:rPr>
        <w:t>
      2) представляет ежегодно Правительству Республики Казахстан отчет о результатах использования средств Фонда;
</w:t>
      </w:r>
      <w:r>
        <w:br/>
      </w:r>
      <w:r>
        <w:rPr>
          <w:rFonts w:ascii="Times New Roman"/>
          <w:b w:val="false"/>
          <w:i w:val="false"/>
          <w:color w:val="000000"/>
          <w:sz w:val="28"/>
        </w:rPr>
        <w:t>
      3) обеспечивает проведение внешнего аудита Фонда;
</w:t>
      </w:r>
      <w:r>
        <w:br/>
      </w:r>
      <w:r>
        <w:rPr>
          <w:rFonts w:ascii="Times New Roman"/>
          <w:b w:val="false"/>
          <w:i w:val="false"/>
          <w:color w:val="000000"/>
          <w:sz w:val="28"/>
        </w:rPr>
        <w:t>
      4) осуществляет контроль за исполнением утвержденных в установленном порядке программ фундаментальных, инициативных и рисковых научных исследований;
</w:t>
      </w:r>
      <w:r>
        <w:br/>
      </w:r>
      <w:r>
        <w:rPr>
          <w:rFonts w:ascii="Times New Roman"/>
          <w:b w:val="false"/>
          <w:i w:val="false"/>
          <w:color w:val="000000"/>
          <w:sz w:val="28"/>
        </w:rPr>
        <w:t>
      5) утверждает типовую форму Соглашения о гранте;
</w:t>
      </w:r>
      <w:r>
        <w:br/>
      </w:r>
      <w:r>
        <w:rPr>
          <w:rFonts w:ascii="Times New Roman"/>
          <w:b w:val="false"/>
          <w:i w:val="false"/>
          <w:color w:val="000000"/>
          <w:sz w:val="28"/>
        </w:rPr>
        <w:t>
      6) осуществляет иные полномочия, предусмотренные законодательством Республики Казахстан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Компетенция Национальной академии наук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сфере управления средствами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Национальная академия наук:
</w:t>
      </w:r>
      <w:r>
        <w:br/>
      </w:r>
      <w:r>
        <w:rPr>
          <w:rFonts w:ascii="Times New Roman"/>
          <w:b w:val="false"/>
          <w:i w:val="false"/>
          <w:color w:val="000000"/>
          <w:sz w:val="28"/>
        </w:rPr>
        <w:t>
      1) осуществляет управление средствами Фонда; 
</w:t>
      </w:r>
      <w:r>
        <w:br/>
      </w:r>
      <w:r>
        <w:rPr>
          <w:rFonts w:ascii="Times New Roman"/>
          <w:b w:val="false"/>
          <w:i w:val="false"/>
          <w:color w:val="000000"/>
          <w:sz w:val="28"/>
        </w:rPr>
        <w:t>
      2) определяет направления и структуру проектов научных исследований, финансируемых из Фонда в рамках программ фундаментальных, инициативных и рисковых научных исследований, утвержденных уполномоченным органом; 
</w:t>
      </w:r>
      <w:r>
        <w:br/>
      </w:r>
      <w:r>
        <w:rPr>
          <w:rFonts w:ascii="Times New Roman"/>
          <w:b w:val="false"/>
          <w:i w:val="false"/>
          <w:color w:val="000000"/>
          <w:sz w:val="28"/>
        </w:rPr>
        <w:t>
      3) решает вопросы формирования и изменения состава Совета Фонда, в том числе досрочного прекращения полномочий членов Совета Фонда; 
</w:t>
      </w:r>
      <w:r>
        <w:br/>
      </w:r>
      <w:r>
        <w:rPr>
          <w:rFonts w:ascii="Times New Roman"/>
          <w:b w:val="false"/>
          <w:i w:val="false"/>
          <w:color w:val="000000"/>
          <w:sz w:val="28"/>
        </w:rPr>
        <w:t>
      4) дает обязательные для Совета Фонда указания по вопросам управления Фонда; 
</w:t>
      </w:r>
      <w:r>
        <w:br/>
      </w:r>
      <w:r>
        <w:rPr>
          <w:rFonts w:ascii="Times New Roman"/>
          <w:b w:val="false"/>
          <w:i w:val="false"/>
          <w:color w:val="000000"/>
          <w:sz w:val="28"/>
        </w:rPr>
        <w:t>
      5) осуществляет методическое руководство, координацию мероприятий по отбору, оценке и мониторингу проектов, заявленных к финансированию из средств Фонда; 
</w:t>
      </w:r>
      <w:r>
        <w:br/>
      </w:r>
      <w:r>
        <w:rPr>
          <w:rFonts w:ascii="Times New Roman"/>
          <w:b w:val="false"/>
          <w:i w:val="false"/>
          <w:color w:val="000000"/>
          <w:sz w:val="28"/>
        </w:rPr>
        <w:t>
      6) заключает Соглашение о гранте; 
</w:t>
      </w:r>
      <w:r>
        <w:br/>
      </w:r>
      <w:r>
        <w:rPr>
          <w:rFonts w:ascii="Times New Roman"/>
          <w:b w:val="false"/>
          <w:i w:val="false"/>
          <w:color w:val="000000"/>
          <w:sz w:val="28"/>
        </w:rPr>
        <w:t>
      7) обеспечивает контроль за использованием средств Фонда; 
</w:t>
      </w:r>
      <w:r>
        <w:br/>
      </w:r>
      <w:r>
        <w:rPr>
          <w:rFonts w:ascii="Times New Roman"/>
          <w:b w:val="false"/>
          <w:i w:val="false"/>
          <w:color w:val="000000"/>
          <w:sz w:val="28"/>
        </w:rPr>
        <w:t>
      8) ежегодно представляет уполномоченному органу отчет о результатах управления средствами Фонда; 
</w:t>
      </w:r>
      <w:r>
        <w:br/>
      </w:r>
      <w:r>
        <w:rPr>
          <w:rFonts w:ascii="Times New Roman"/>
          <w:b w:val="false"/>
          <w:i w:val="false"/>
          <w:color w:val="000000"/>
          <w:sz w:val="28"/>
        </w:rPr>
        <w:t>
      9) осуществляет иные полномочия, не противоречащие законодательству Республики Казахстан и Уставу Национальной академии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Состав и функции Совета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целях реализации полномочий Национальной академии наук по управлению средствами Фонда Национальная академия наук формирует Совет Фонда в составе 9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8. Работой Совета Фонда руководит Председатель, назначаемый Национальной академией наук. Заседание Совета Фонда считается правомочным, если на нем присутствует не менее двух третей членов. При равенстве голосов решающим является голос Председателя. Заседания Совета Фонда проводятся открытыми и оформляются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Совет Фонда: 
</w:t>
      </w:r>
      <w:r>
        <w:br/>
      </w:r>
      <w:r>
        <w:rPr>
          <w:rFonts w:ascii="Times New Roman"/>
          <w:b w:val="false"/>
          <w:i w:val="false"/>
          <w:color w:val="000000"/>
          <w:sz w:val="28"/>
        </w:rPr>
        <w:t>
      1) осуществляет непосредственное управление средствами Фонда в порядке, предусмотренном настоящим Положением; 
</w:t>
      </w:r>
      <w:r>
        <w:br/>
      </w:r>
      <w:r>
        <w:rPr>
          <w:rFonts w:ascii="Times New Roman"/>
          <w:b w:val="false"/>
          <w:i w:val="false"/>
          <w:color w:val="000000"/>
          <w:sz w:val="28"/>
        </w:rPr>
        <w:t>
      2) принимает решения об использовании средств Фонда; 
</w:t>
      </w:r>
      <w:r>
        <w:br/>
      </w:r>
      <w:r>
        <w:rPr>
          <w:rFonts w:ascii="Times New Roman"/>
          <w:b w:val="false"/>
          <w:i w:val="false"/>
          <w:color w:val="000000"/>
          <w:sz w:val="28"/>
        </w:rPr>
        <w:t>
      3) ежегодно представляет Национальной академии наук отчеты о выполненных научных исследованиях, проектах и мероприятиях, финансируемых из Фонда, исполнении плана финансирования и поступлений в Фонд и иных сведениях, связанных с управлением Фонда; 
</w:t>
      </w:r>
      <w:r>
        <w:br/>
      </w:r>
      <w:r>
        <w:rPr>
          <w:rFonts w:ascii="Times New Roman"/>
          <w:b w:val="false"/>
          <w:i w:val="false"/>
          <w:color w:val="000000"/>
          <w:sz w:val="28"/>
        </w:rPr>
        <w:t>
      4) представляет Национальной академии наук рекомендации по вопросам управления и использования Фонда; 
</w:t>
      </w:r>
      <w:r>
        <w:br/>
      </w:r>
      <w:r>
        <w:rPr>
          <w:rFonts w:ascii="Times New Roman"/>
          <w:b w:val="false"/>
          <w:i w:val="false"/>
          <w:color w:val="000000"/>
          <w:sz w:val="28"/>
        </w:rPr>
        <w:t>
      5) разрабатывает предложения о порядке проведения конкурсных отборов и экспертной оценки фундаментальных, инициативных и рисковых научных исследований на утверждение Национальной академии наук; 
</w:t>
      </w:r>
      <w:r>
        <w:br/>
      </w:r>
      <w:r>
        <w:rPr>
          <w:rFonts w:ascii="Times New Roman"/>
          <w:b w:val="false"/>
          <w:i w:val="false"/>
          <w:color w:val="000000"/>
          <w:sz w:val="28"/>
        </w:rPr>
        <w:t>
      6) контролирует целевое использование средств Фонда; 
</w:t>
      </w:r>
      <w:r>
        <w:br/>
      </w:r>
      <w:r>
        <w:rPr>
          <w:rFonts w:ascii="Times New Roman"/>
          <w:b w:val="false"/>
          <w:i w:val="false"/>
          <w:color w:val="000000"/>
          <w:sz w:val="28"/>
        </w:rPr>
        <w:t>
      7) осуществляет иные полномочия в порядке, предусмотренном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Порядок использования средств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Мероприятия по подготовке, оценке и отбору проектов, заявленных для финансирования из средств Фонда, осуществляются Советом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Методическое руководство, координацию мероприятий по подготовке, оценке и отбору проектов, заявленных для финансирования из средств Фонда, осуществляются Национальной академией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12. Формы заявок на финансирование в виде грантов проектов фундаментальных, инициативных и рисковых научных исследований за счет средств, поступивших в Фонд из республиканского бюджета, устанавливаются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По финансированию в виде грантов проектов фундаментальных, инициативных и рисковых научных исследований за счет средств, поступивших в Фонд из республиканского бюджета, Советом Фонда организуется конкурсный отбор данных проектов и обеспечивается уведомление потенциальных претендентов о проведении конкурса на финансирование данных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Конкурсные проекты фундаментальных, инициативных и рисковых научных исследований оцениваются с учетом следующих критериев: 
</w:t>
      </w:r>
      <w:r>
        <w:br/>
      </w:r>
      <w:r>
        <w:rPr>
          <w:rFonts w:ascii="Times New Roman"/>
          <w:b w:val="false"/>
          <w:i w:val="false"/>
          <w:color w:val="000000"/>
          <w:sz w:val="28"/>
        </w:rPr>
        <w:t>
      1) соответствие проекта утвержденным в установленном порядке приоритетам, основным направлениям и программам фундаментальных исследований; 
</w:t>
      </w:r>
      <w:r>
        <w:br/>
      </w:r>
      <w:r>
        <w:rPr>
          <w:rFonts w:ascii="Times New Roman"/>
          <w:b w:val="false"/>
          <w:i w:val="false"/>
          <w:color w:val="000000"/>
          <w:sz w:val="28"/>
        </w:rPr>
        <w:t>
      2) новизна, актуальность, комплексность и практическая значимость планируемых исследований (направленность на получение новых знаний о закономерностях развития природы и общества, на разработку научных основ для создания принципиально новой техники и технологий), отличие их от ранее проведенных (проводимых) в Республике Казахстан, странах ближнего и дальнего зарубежья аналогичных исследований; 
</w:t>
      </w:r>
      <w:r>
        <w:br/>
      </w:r>
      <w:r>
        <w:rPr>
          <w:rFonts w:ascii="Times New Roman"/>
          <w:b w:val="false"/>
          <w:i w:val="false"/>
          <w:color w:val="000000"/>
          <w:sz w:val="28"/>
        </w:rPr>
        <w:t>
      3) соответствие путей решения и ожидаемых результатов задачам исследования; 
</w:t>
      </w:r>
      <w:r>
        <w:br/>
      </w:r>
      <w:r>
        <w:rPr>
          <w:rFonts w:ascii="Times New Roman"/>
          <w:b w:val="false"/>
          <w:i w:val="false"/>
          <w:color w:val="000000"/>
          <w:sz w:val="28"/>
        </w:rPr>
        <w:t>
      4) наличие научного задела (основные публикации, авторские свидетельства, патенты и др.); 
</w:t>
      </w:r>
      <w:r>
        <w:br/>
      </w:r>
      <w:r>
        <w:rPr>
          <w:rFonts w:ascii="Times New Roman"/>
          <w:b w:val="false"/>
          <w:i w:val="false"/>
          <w:color w:val="000000"/>
          <w:sz w:val="28"/>
        </w:rPr>
        <w:t>
      5) соответствие квалификации коллектива исполнителей и его опыта для выполнения поставленной задачи (кадровый состав, публикации по тематике проекта, итоги научных исследований за последние 3 года); 
</w:t>
      </w:r>
      <w:r>
        <w:br/>
      </w:r>
      <w:r>
        <w:rPr>
          <w:rFonts w:ascii="Times New Roman"/>
          <w:b w:val="false"/>
          <w:i w:val="false"/>
          <w:color w:val="000000"/>
          <w:sz w:val="28"/>
        </w:rPr>
        <w:t>
      6) наличие организационной и материально-технической обеспеченности исследований; 
</w:t>
      </w:r>
      <w:r>
        <w:br/>
      </w:r>
      <w:r>
        <w:rPr>
          <w:rFonts w:ascii="Times New Roman"/>
          <w:b w:val="false"/>
          <w:i w:val="false"/>
          <w:color w:val="000000"/>
          <w:sz w:val="28"/>
        </w:rPr>
        <w:t>
      7) обоснованность запрашиваемого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Конкурсный отбор проектов фундаментальных, инициативных и рисковых научных исследований, финансируемых за счет средств, поступивших в Фонд из республиканского бюджета, осуществляется с обязательным проведением государственной научно-технической экспертизы данных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целях проведения конкурсного отбора Совет Фонда вправе привлекать сотрудников Национальной академии наук, уполномоченного органа, независимых консультантов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Решение по итогам конкурсного отбора проектов фундаментальных, инициативных и рисковых научных исследований, финансируемых за счет средств, поступивших в Фонд, принимается Советом Фонда и оформляется в виде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 проектам фундаментальных, инициативных и рисковых научных исследований, финансируемых за счет средств, поступивших в Фонд из республиканского бюджета, которые прошли конкурсный отбор в порядке, предусмотренном настоящим Положением, между Национальной академией наук и грантополучателем заключается Соглашение о гранте.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Соглашение о гранте в обязательном порядке должно предусматривать цели и условия использования гранта, обязанность грантополучателя предоставлять Совету Фонда отчеты о ходе выполнения научных исследований, их результатах, порядке использования гранта и иные основные условия типового Соглашения о гранте.
</w:t>
      </w:r>
      <w:r>
        <w:br/>
      </w:r>
      <w:r>
        <w:rPr>
          <w:rFonts w:ascii="Times New Roman"/>
          <w:b w:val="false"/>
          <w:i w:val="false"/>
          <w:color w:val="000000"/>
          <w:sz w:val="28"/>
        </w:rPr>
        <w:t>
      Грантополучатель предоставляет Совету Фонда ежеквартальные отчеты по реализуемому проекту или мероприятиям, финансируемым из Фонда, не позднее 10-го числа месяца, следующего за отчетным кварталом.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Отчетность о формировании и использовании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Учет средств Фонда осуществляется Национальной академией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Национальная академия наук ежегодно представляет уполномоченному органу отчет о результатах управления Фондом.
</w:t>
      </w:r>
    </w:p>
    <w:p>
      <w:pPr>
        <w:spacing w:after="0"/>
        <w:ind w:left="0"/>
        <w:jc w:val="both"/>
      </w:pPr>
      <w:r>
        <w:rPr>
          <w:rFonts w:ascii="Times New Roman"/>
          <w:b w:val="false"/>
          <w:i w:val="false"/>
          <w:color w:val="000000"/>
          <w:sz w:val="28"/>
        </w:rPr>
        <w:t>
</w:t>
      </w:r>
      <w:r>
        <w:rPr>
          <w:rFonts w:ascii="Times New Roman"/>
          <w:b w:val="false"/>
          <w:i w:val="false"/>
          <w:color w:val="000000"/>
          <w:sz w:val="28"/>
        </w:rPr>
        <w:t>
      22. Годовой отчет о формировании и использовании Фонда должен содержать сведения:
</w:t>
      </w:r>
      <w:r>
        <w:br/>
      </w:r>
      <w:r>
        <w:rPr>
          <w:rFonts w:ascii="Times New Roman"/>
          <w:b w:val="false"/>
          <w:i w:val="false"/>
          <w:color w:val="000000"/>
          <w:sz w:val="28"/>
        </w:rPr>
        <w:t>
      1) о поступлениях и расходовании средств Фонда за отчетный период;
</w:t>
      </w:r>
      <w:r>
        <w:br/>
      </w:r>
      <w:r>
        <w:rPr>
          <w:rFonts w:ascii="Times New Roman"/>
          <w:b w:val="false"/>
          <w:i w:val="false"/>
          <w:color w:val="000000"/>
          <w:sz w:val="28"/>
        </w:rPr>
        <w:t>
      2) перечень проектов и мероприятий и их краткие результаты за отчетный период;
</w:t>
      </w:r>
      <w:r>
        <w:br/>
      </w:r>
      <w:r>
        <w:rPr>
          <w:rFonts w:ascii="Times New Roman"/>
          <w:b w:val="false"/>
          <w:i w:val="false"/>
          <w:color w:val="000000"/>
          <w:sz w:val="28"/>
        </w:rPr>
        <w:t>
      3) иные необходимые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Отчеты по научно-исследовательским работам проходят государственную регистрацию в Казахском государственном научно-исследовательском институте научно-технической информации в установленном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