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2a28" w14:textId="de82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25 января 2002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2002 года N 101б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2002 года N 101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на 2002 год Министерства энергетики и минеральных ресурсов Республики Казахстан"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"защиты информации" дополнить словами ", Соглашение между Министерством науки - Академией наук Республики Казахстан и Российским космическим агентством о деятельности, направленной на уменьшение вредного влияния запусков РН "Протон" на окружающую среду от 5 августа 1997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"промышленности" дополнить словами ", решение экологических проблем ракетно-космической деятельности, осуществляемой с использованием ракетоносителей "Протон" на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"анализ последствий воздействия запусков ракетоносителей "Протон", оценка и прогноз экологического состояния районов эксплуатации ракетоносителей "Протон" на территории Республики Казахстан, разработка и реализация предложений по улучшению экологической обстановки в районах эксплуатации ракетоносителей "Протон".";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"промышленности" дополнить словами ", решение экологических проблем ракетно-космической деятельности, осуществляемой с использованием ракетоносителей "Протон"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"Казахстан" дополнить словами "и международными соглашениями.";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"проведены исследования по изучению сорбционных и миграционных свойств гептила, его испаряемости, стабильности, аккумуляции в зависимости от погодных условий, от типа почвы и ее физико-химических характеристик, условий разложения гептила на продукты окисления и накопления их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объектах.".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