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9c9f" w14:textId="715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введении в действие Таможенного кодекса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2002 года N 825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введении в действие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введении в действие Таможенного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Ввести в действие Таможенный кодекс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апреля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Признать утратившим силу с 1 апреля 2003 года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июля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Z952368_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таможенном деле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(Ведомости Верховного Совета Республики Казахстан, 1995 г., N 13;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N 18, ст. 338; 2001 г., N 15-16, ст. 224; N 20, ст. 257; N 23, ст. 309; 2002 г., N 6, ст. 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Льготы, предоставленные на основании контрактов, заключенных до введения в действие Таможенного кодекса Республики Казахстан в соответствии с Законом Республики Казахстан "О таможенно деле в Республике Казахстан", действовавшим на момент их заключения, при условии их нерасторжения сохраняют свое действие до срока, установленного в этих контрактах.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4. Физические и юридические лица, имеющие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деятельности в сфере таможенного дела на момент введения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действие Таможенного кодекса Республики Казахстан, обязаны привести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в соответствие с Таможенным кодексом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шестимесячный срок со дня его введения в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