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02f2" w14:textId="5990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апреля 2000 года N 599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2002 года N 821. Утратило силу - постановлением Правительства РК от 24 ноября 2004 г. N 1232 (P041232)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декабря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Z010271_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регулировании гражданской авиации"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18 апреля 2000 года N 599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P000599_ </w:t>
      </w:r>
      <w:r>
        <w:rPr>
          <w:rFonts w:ascii="Times New Roman"/>
          <w:b w:val="false"/>
          <w:i w:val="false"/>
          <w:color w:val="000000"/>
          <w:sz w:val="28"/>
        </w:rPr>
        <w:t>
 "Отдельные вопросы Комитета гражданской авиации и Комитета транспортного контроля Министерства транспорта и коммуникаций Республики Казахстан" (САПП Республики Казахстан, 2000 г., N 20, ст. 221)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Комитете гражданской авиации Министерства транспорта и коммуникаций Республики Казахстан,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"функции авиационного полномочного органа Республики Казахстан в области использования воздушного пространства и деятельности гражданской и экспериментальной авиации" заменить словами "реализацию государственной политики в сфере гражданской авиации, государственный контроль и надзор, координацию и регулирование деятельности гражданской и экспериментальной авиации и использования воздушного пространства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 слова "государственного реестра гражданских воздушных судов" заменить словами "Государственного реестра гражданских воздушных судов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лицензирование деятельности в сфере гражданской авиации в соответствии с законодательством Республики Казахстан о лицензировании;";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18-1), 18-2), 18-3), 18-4), 18-5), 18-6), 18-7), 18-8), 18-9), 18-10), 18-11), 18-12), 18-13), 18-14), 18-15), 18-16), 18-17), 18-18), 18-19), 18-20), 18-21), 18-22) и 18-23)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"18-1) контроль за поддержанием летной годности гражданских воздушных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18-2) контроль за соблюдением правил безопасности полетов, правил авиационной безопасности и иных нормативных документов в области гражданской авиации;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18-3) контроль за осуществлением международных воздушных перевозок;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18-4) осуществление международного сотрудничества, в том числе представительства Республики Казахстан в международных организациях гражданской авиации;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18-5) утверждение правил перевозок пассажиров, багажа, грузов и почты;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18-6) утверждение расписания регулярных полетов;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18-7) утверждение внутренних авиамаршрутов;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18-8) выдача разрешений на выполнение нерегулярных полетов, а также определение правил выдачи и оснований для отказа в выдаче разрешений на выполнение нерегулярных полетов;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18-9) введение временного управления по согласованию с Правительством Республики Казахстан и формирование временной администрации;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18-10) утверждение правил контроля технической эксплуатации гражданских воздушных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18-11) определение условий эксплуатации авиамаршрута;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18-12) выдача свидетельств на авиамаршруты;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18-13) установление нормы летной годности гражданских воздушных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18-14) выдача разрешения на приобретение в собственность, имущественный наем, лизинг, доверительное управление, а также на иное право пользования авиационной техникой, аэродромами, аэропортами;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18-15) утверждение порядка определения годности аэродромов сверхлегкой авиации и проведение аттестации авиационного персонала сверхлегкой авиации;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18-16) разработка правил определения флагманского воздушного перевозчика;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18-17) ведение учета нарушений требований безопасности полетов и авиационной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18-18) рассмотрение в пределах своей компетенции дел об административных правонарушениях;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18-19) организация научных исследований в сфере гражданской авиации;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18-20) утверждение программ переподготовки авиационного персонала;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18-21) утверждение квалификационных требований к должности руководителя и специалистов служб авиационной безопасности;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18-22) утверждение перечня должностей (профессий) авиационного персонала гражданской и экспериментальной авиации Республики Казахстан, подлежащих аттестации, и проведение аттестации;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18-23) утверждение образцов формы одежды (без погон) и знаков различия, порядка ношения форменной одежды, норм обеспечения и перечня должностей (профессий) работников гражданской авиации, имеющих право ее ношения;";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запрашивать от должностных лиц организаций гражданской авиации и эксплуатантов необходимую информацию, документы, в том числе финансовые, а также требовать объяснения и материалы, необходимые для выполнения своих функций;";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10-1), 10-2), 10-3) и 10-4)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давать указания и инспекторские предписания по вопросам обеспечения авиационной безопасности и безопасности полетов должностным лицам организаций гражданской авиации и эксплуатантам с установлением сроков их выполнения;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10-2) проверять наличие бортовой документации, а также соответствие гражданских воздушных судов, включая иностранные, требованиям летной годности;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10-3) проверять свидетельства авиационного персонала, судовую, полетную, аэродромную и иную документацию;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10-4) вносить предложения по субсидированию авиамаршрутов;".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