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33a2" w14:textId="2213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2002 года N 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130 (сто тридцать) миллионов тенге на ремонт поврежденных паводком автодорог в южных регионах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