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034c" w14:textId="f88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 финансировании между Республикой Казахстан, представленной Правительством Республики Казахстан, и Кредитанштальт фюр Видерауфбау для реализации проекта "Программа по борьбе с туберкулезом"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2002 года N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о финансировании между Республикой Казахстан, представленной Правительством Республики Казахстан, и Кредитанштальт фюр Видерауфбау для реализации проекта "Программа по борьбе с туберкулезом".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Павлова Александра Сергеевича - Заместителя Премьер-Министра Республики Казахстан - Министра финансов Республики Казахстан подписать от имени Правительства Республики Казахстан Договор о финансировании между Республикой Казахстан, представленной Правительством Республики Казахстан, и Кредитанштальт фюр Видерауфбау для реализации проекта "Программа по борьбе с туберкулезом",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обеспечить целевое и эффективное использование средств привлекаемого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Договор о финансировании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между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Кредитанштальт фюр Видерауфбау,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Франкфурт-на-Майне,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(КfW)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Республикой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представленной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("Получатель"),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Министерства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2.556.459,41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Программа по борьбе с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основании еще не вступившего в силу Соглашения о Финансовом сотрудничестве между Правительством Федеративной Республики Германия и Правительством Республики Казахстан ("Межправительственное соглашение"), Получатель и KfW заключают нижеследующий Договор о финансировании: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Сумма и целевое назначение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KfW предоставляет Получателю безвозмездную финансовую поддержку (грант) в размере до 2.556.459,41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 не подлежит возврату, если статья 3.2 не предусматривает иного.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Получатель направляет всю сумму гранта в виде дотации Министерству здравоохранения Республики Казахстан ("Министерство здравоохранения"). Получатель поручает Министерству здравоохранения использовать средства гранта исключительно для финансирования лабораторного оснащения, технического медицинского оборудования, расходных материалов, средств транспорта для осуществления мониторинга и надзора, а также консалтинговых услуг, поставляемых и осуществляемых в рамках Программы по борьбе с туберкулезом ("Проект"); при этом средства используются в первую очередь для оплаты расходов, возникших в иностранной валюте. Министерство здравоохранения и KfW в Особом соглашении определяют детали Проекта, а также те поставки, работы и услуги, которые финансируются за счет средств гранта. Поставки, работы и услуги, финансируемые за счет грантовых средств должны осуществляться компаниями с местом нахождения в Федеративной Республике Германия и осуществляющими в ФРГ значительную часть своей хозяйственной деятельности; проектные поставки, работы и услуги данных компаний также должны быть в основном германского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Налоги и другие государственные (общественные) сборы, оплачиваемые Получателем, а также импортные таможенные пошлины за счет средств гранта не финансируются.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Выплата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KfW выплачивает средства гранта в соответствии с ходом реализации Проекта по востребованию Министерства здравоохранения. Министерство здравоохранения и KfW определяют в рамках Особого соглашения порядок осуществления платежей и, в особенности, порядок отчета за целевое использование выплаченных сумм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Начиная с 30-го декабря 2005 года, KfW вправе отказаться от выплаты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Приостановление платежей и возврат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 KfW может приостановить выплату средств лишь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случае, если Получатель не выполняет в установленные сроки свои платежные обязательства по отношению к КfW;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случае, если будут нарушены обязательства, вытекающие из настоящего Договора или из Особого соглашения к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случае, если Министерство здравоохранения не в состоянии представить свидетельства о целевом использовании выплаченных средств гранта,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 наступлении чрезвычайных обстоятельств, исключающих или ставящих под значительную угрозу реализацию, эксплуатацию или цель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 В случае, если одно из названных в статье 3.1 подпунктами б)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 обстоятельств вступит в силу и не будет устранено в срок, назначаемый банком КfW, причем назначаемый срок должен составлять не менее 30 дней, KfW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случае обстоятельств согласно статье 3.1 б) потребовать немедленного возврата всех выплаченных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 статьи 3.1 в) потребовать немедленного возврата тех сумм, по целевому использованию которых Министерство здравоохранения не в состоянии отчитаться.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Расходы и государственные (общественные) сборы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налоги и прочие государственные (общественные) сборы, возникающие в связи с заключением и проведением настоящего Договора за пределами Федеративной Республики Германия, а также все затраты по переводу и трансферту средств, возникающие при выплате гранта, несет Получатель.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Договорные заявления и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 При исполнении настоящего Договора представителями Получателя являются Министр финансов Республики Казахстан и названные им KfW лица, образцы подписей которых он заверит. Правомочие на представительство истекает лишь в момент поступления в KfW однозначного отзыва со стороны соответствующего уполномоченного представителя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Изменения или дополнения к настоящему Договору, а также иные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заявления или сообщения договаривающихся сторон, сделанные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Договора, должны быть оформлены в письменном виде. Заявления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сообщения считаются полученными в момент их поступления по нижеуказанному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другому, названному партнеру по Договору,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КфВ:                      Кредитанштальт фюр Видерауфбау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а/я 11 11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60046 Франкфурт-на-Майне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Федеративная Республика Германия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Телефакс: (069) 74 31-29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Телекс: 4 15 25 60 kw 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         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ул. Победы,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473000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Телефакс: 007-3172-117762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Ведомство, ответственное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исполнение проекта:         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ул. Московская,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473000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Телефакс: 007-3172-317327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 Получатель поручает Министерству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подготовить, осуществить, эксплуатировать и поддерживать Проект, соблюдая надлежащие финансовые и технические принципы и действуя в существенном соответствии с Проектной концепцией, согласованной между ним и КfW;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поручить независимым, квалифицированным германским инженерам-консультантам приобрести и распределить предусмотренные поставки, а также осуществлять мониторинг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выдать подряды на финансируемые за счет средств гранта консалтинговые услуги, а также на поставки технического медицинского оборудования, расходных материалов и лабораторного оснащения компаниям, отобранным в результате открытого конкурса, проведенного в ФРГ и имеющим свое место нахождения в Федеративной Республике Германия и осуществляющим в ФРГ значительную часть своей хозяйственной деятельности; проектные поставки, работы и услуги данных компаний также должны быть в основном германского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заказы на поставку транспортных средств, необходимых для мониторинга и надзора и финансируемых за счет гранта, на местном рынке, на основании сравнительной оценки коммерческих предложений не менее трех возможных поставщиков в том случае, если данные транспортные средства нецелесообразно включать в конкурс на поставку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вести или поручить ведение книг и документов, по которым могут быть однозначно определены все расходы по проектным поставкам, работам и услугам и расходы по поставкам, расходам и услугам, финансируемым за счет средств настоящего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любое время предоставить лицам, уполномоченным КfW, возможность для ознакомления сданными книгами и всеми прочими документами, имеющими значение для реализации и эксплуатации Проекта, а также обеспечить возможность для осмотра Проекта и всех, связанных с ним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представить KfW все запрашиваемые им сведения и отчеты о Проекте и его дальнейшем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незамедлительно и по собственной инициативе осведомлять KfW обо всех обстоятельствах, исключающих или ставящих под значительную угрозу исполнение или цель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 Министерство здравоохранения и KfW в рамках Особого соглашения определяют детали статьи 6.1.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 Получатель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обеспечивает совокупное финансирование Проекта, по запросу KfW представляет ему свидетельства о покрытии расходов, не финансируемых за счет средств настоящего финансового гранта, а также,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соответствии с надлежащими техническими и финансовыми принципами оказывает Министерству здравоохранения поддержку при осуществлении Проекта и исполнении обязательств по настоящему Договору, в частности, предоставляет ему все разрешения,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 Для перевозки поставок, финансируемых за счет средств гранта, действуют положения Межправительственного соглашения, с которыми Получатель ознакомился.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 Если одно из положений настоящего Договора является недействительным, то это не затрагивает остальных положений настоящего Договора. Для возможного в связи с этим пробела, будет действовать урегулирование, которое соответствует целям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 Получатель не правомочен переуступать или обременять залогом требования, вытекающие из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 Настоящий Договор подчиняется действующему законодательству Федеративной Республики Германия. Местом исполнения является г. Франкфурт-на-Майне. В спорных случаях основой для толкования настоящего Договора является немецкий текст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 Правовые отношения между KfW и Получателем, возникшие на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настоящего Договора, истекают в момент завершения Проекта,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однако не позднее 15 (пятнадцати) лет с даты подписания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7.5 Настоящий Договор о финансировании вступает в силу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вступления в силу Межправительственного соглашения, на основании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заключен.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Исполнено в четырех подлинниках, по два на немецком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Франкфурт-на Майне,                         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__________________г.                         ________________г.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Кредитанштальт                               Республика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фюр Видерауфбау                              представленная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