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5e89" w14:textId="9e75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заработка и (или) иного дохода, из которых производится удержание алиментов на несовершеннолетних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2002 года № 776. Утратило силу постановлением Правительства Республики Казахстан от 15 мая 2012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126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"О браке и семье"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видов заработка и (или) иного дохода, из которых производится удержание алиментов на несовершеннолетних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15 июля 2002 года N 776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видов заработка и (или) иного дохода,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из которых производится удержание алиментов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несовершеннолетних детей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Удержание алиментов на содержание несовершеннолетних детей производится со всех видов заработной платы (денежного вознаграждения, содержания) и иного дохода, которые получают родители в денежной (национальной и (или) иностранной валюте), за исключением доходов лиц, указанных в пункте 2 настоящего перечня,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заработной платы, начисленной работникам за фактически отработанное время или за выполненную работу исходя из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должностных окладов </w:t>
      </w:r>
      <w:r>
        <w:rPr>
          <w:rFonts w:ascii="Times New Roman"/>
          <w:b w:val="false"/>
          <w:i w:val="false"/>
          <w:color w:val="000000"/>
          <w:sz w:val="28"/>
        </w:rPr>
        <w:t>( ставок ),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системой оплаты труда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 всех видов доплат и надбавок,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системой оплаты труда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 надбавок, получаемых за счет экономии средств, в пределах фонда оплаты труда или средств, предусмотренных на содержание соответствующего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премий (вознаграждений), а также иных форм материального поощрения, носящих постоянный и единовременный характер,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системой оплаты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денежных компенсаций,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компенсаций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предусмотренных статьей 62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июня 1998 года "Об исполнительном производстве и статусе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 заработной платы, сохраняемой за время отпуска, а также с денежной компенсации за неиспользованный отпуск, только в случае соединения отпусков за несколько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 комиссионного вознаграждения (штатным страховым агентам, штатным брокерам и другим);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 сумм, полученных за выполненные работы, представленные услуги по договорам, заключаемым в соответствии с гражданским законодательством и не носящим разовый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 суммы авторского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 всех видов пенсионных выплат, с государственных социальных пособий,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пособий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предусмотренных  статьей 62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июня 1998 года "Об исполнительном производстве и статусе судебных исполнителей", с сумм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адресной социальной помощи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 стипендий, выплачиваемых обучающимся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 доходов от занятий предпринимательской деятельностью без образования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 доходов от передачи в аренду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 доходов по ценным бумагам и других доходов от участия в управлении имуществом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 дополнительной оплаты труда за проживание на территориях, подвергшихся воздействию ядерных испытаний на Семипалатинском ядерном полигоне, и в зонах экологического бедствия в Приаралье,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29.12.2005 N </w:t>
      </w:r>
      <w:r>
        <w:rPr>
          <w:rFonts w:ascii="Times New Roman"/>
          <w:b w:val="false"/>
          <w:i w:val="false"/>
          <w:color w:val="000000"/>
          <w:sz w:val="28"/>
        </w:rPr>
        <w:t>1307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01.09.2010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Удержание алиментов с военнослужащих, сотрудников органов внутренних дел, органов прокуратуры, органов финансовой полиции, государственной противопожарной службы Министерства по чрезвычайным ситуациям Республики Казахстан, Комитета уголовно-исполнительной системы Министерства юстиции Республики Казахстан, должностных лиц таможенных органов производится со следующих видов выплат, получаемых ими в связи с исполнением служебных обязанностей: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должностных окладов, с окладов (доплат) по воинскому (специальному) званию, доплат за классные чины 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надбавок </w:t>
      </w:r>
      <w:r>
        <w:rPr>
          <w:rFonts w:ascii="Times New Roman"/>
          <w:b w:val="false"/>
          <w:i w:val="false"/>
          <w:color w:val="000000"/>
          <w:sz w:val="28"/>
        </w:rPr>
        <w:t>за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особые условия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прохождения службы,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дополнительной оплаты труда за проживание на территориях, подвергшихся воздействию ядерных испытаний на Семипалатинском ядерном полигоне, и в зонах экологического бедствия в Приаралье,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сумм материальной помощи, носящих постоянный характер, за исключением материальной помощи, оказанной в связи со стихийным бедствием, с пожаром, хищением имущества, увечьем, а также рождением ребенка, со смертью близких родственников;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премий (вознаграждений), носящих постоянный и единовременный характер,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системой оплаты труда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получаемых за счет экономии средств, предусмотренных на содержание соответствующего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 сумм надбавок и доплат, получаемых за счет экономии средств, предусмотренных на содержание соответствующего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 всех видов денежных компенсаций, за исключением единовременной компенсации, выплачиваемой в случае получения им увечья, компенсационных выплат за работу во вредных или экстремальных условиях, а также денежной суммы, выплачиваемой пострадавшим от экологического воздействия при ликвидации последствий чрезвычайных ситуаций природного и техногенного характера и других сумм, носящих единовременный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 должностных окладов (стипендий) курсантов (слушателей) военно-учебных, специальных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30.06.2005 </w:t>
      </w:r>
      <w:r>
        <w:rPr>
          <w:rFonts w:ascii="Times New Roman"/>
          <w:b w:val="false"/>
          <w:i w:val="false"/>
          <w:color w:val="000000"/>
          <w:sz w:val="28"/>
        </w:rPr>
        <w:t>N 662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01.09.2010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