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20f3" w14:textId="0ff2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жилищно-коммунальной сферы"</w:t>
      </w:r>
    </w:p>
    <w:p>
      <w:pPr>
        <w:spacing w:after="0"/>
        <w:ind w:left="0"/>
        <w:jc w:val="both"/>
      </w:pPr>
      <w:r>
        <w:rPr>
          <w:rFonts w:ascii="Times New Roman"/>
          <w:b w:val="false"/>
          <w:i w:val="false"/>
          <w:color w:val="000000"/>
          <w:sz w:val="28"/>
        </w:rPr>
        <w:t>Постановление Правительства Республики Казахстан от 12 июля 2002 года N 766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жилищно-коммунальной сферы".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Проект Закона отозван из Мажилиса - постановлением Правительства РК от 19 марта 2004 г. </w:t>
      </w:r>
      <w:r>
        <w:rPr>
          <w:rFonts w:ascii="Times New Roman"/>
          <w:b w:val="false"/>
          <w:i w:val="false"/>
          <w:color w:val="000000"/>
          <w:sz w:val="28"/>
        </w:rPr>
        <w:t xml:space="preserve">N 353 </w:t>
      </w:r>
      <w:r>
        <w:rPr>
          <w:rFonts w:ascii="Times New Roman"/>
          <w:b w:val="false"/>
          <w:i w:val="false"/>
          <w:color w:val="ff0000"/>
          <w:sz w:val="28"/>
        </w:rPr>
        <w:t xml:space="preserve"> .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Проект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both"/>
      </w:pPr>
      <w:r>
        <w:rPr>
          <w:rFonts w:ascii="Times New Roman"/>
          <w:b/>
          <w:i w:val="false"/>
          <w:color w:val="000000"/>
          <w:sz w:val="28"/>
        </w:rPr>
        <w:t xml:space="preserve">             О внесении изменений и дополнений в некоторые </w:t>
      </w:r>
      <w:r>
        <w:br/>
      </w:r>
      <w:r>
        <w:rPr>
          <w:rFonts w:ascii="Times New Roman"/>
          <w:b w:val="false"/>
          <w:i w:val="false"/>
          <w:color w:val="000000"/>
          <w:sz w:val="28"/>
        </w:rPr>
        <w:t>
</w:t>
      </w:r>
      <w:r>
        <w:rPr>
          <w:rFonts w:ascii="Times New Roman"/>
          <w:b/>
          <w:i w:val="false"/>
          <w:color w:val="000000"/>
          <w:sz w:val="28"/>
        </w:rPr>
        <w:t xml:space="preserve">              законодательные акты Республики Казахстан по </w:t>
      </w:r>
      <w:r>
        <w:br/>
      </w:r>
      <w:r>
        <w:rPr>
          <w:rFonts w:ascii="Times New Roman"/>
          <w:b w:val="false"/>
          <w:i w:val="false"/>
          <w:color w:val="000000"/>
          <w:sz w:val="28"/>
        </w:rPr>
        <w:t>
</w:t>
      </w:r>
      <w:r>
        <w:rPr>
          <w:rFonts w:ascii="Times New Roman"/>
          <w:b/>
          <w:i w:val="false"/>
          <w:color w:val="000000"/>
          <w:sz w:val="28"/>
        </w:rPr>
        <w:t xml:space="preserve">                  вопросам жилищно-коммунальной сферы </w:t>
      </w:r>
    </w:p>
    <w:bookmarkStart w:name="z2" w:id="1"/>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Закон Республики Казахстан от 16 апреля 1997 года </w:t>
      </w:r>
      <w:r>
        <w:rPr>
          <w:rFonts w:ascii="Times New Roman"/>
          <w:b w:val="false"/>
          <w:i w:val="false"/>
          <w:color w:val="000000"/>
          <w:sz w:val="28"/>
        </w:rPr>
        <w:t xml:space="preserve">Z970094_ </w:t>
      </w:r>
      <w:r>
        <w:rPr>
          <w:rFonts w:ascii="Times New Roman"/>
          <w:b w:val="false"/>
          <w:i w:val="false"/>
          <w:color w:val="000000"/>
          <w:sz w:val="28"/>
        </w:rPr>
        <w:t xml:space="preserve"> "О жилищных отношениях" (Ведомости Парламента Республики Казахстан, 1997 г., N 8, ст. 84; 1999 г., N 13, ст. 431; N 23, ст. 921; 2001 г., N 15-16, ст. 228): </w:t>
      </w:r>
      <w:r>
        <w:br/>
      </w:r>
      <w:r>
        <w:rPr>
          <w:rFonts w:ascii="Times New Roman"/>
          <w:b w:val="false"/>
          <w:i w:val="false"/>
          <w:color w:val="000000"/>
          <w:sz w:val="28"/>
        </w:rPr>
        <w:t xml:space="preserve">
      1) в статье 2: </w:t>
      </w:r>
      <w:r>
        <w:br/>
      </w:r>
      <w:r>
        <w:rPr>
          <w:rFonts w:ascii="Times New Roman"/>
          <w:b w:val="false"/>
          <w:i w:val="false"/>
          <w:color w:val="000000"/>
          <w:sz w:val="28"/>
        </w:rPr>
        <w:t xml:space="preserve">
      абзац двадцатый изложить в следующей редакции: </w:t>
      </w:r>
      <w:r>
        <w:br/>
      </w:r>
      <w:r>
        <w:rPr>
          <w:rFonts w:ascii="Times New Roman"/>
          <w:b w:val="false"/>
          <w:i w:val="false"/>
          <w:color w:val="000000"/>
          <w:sz w:val="28"/>
        </w:rPr>
        <w:t xml:space="preserve">
      "кооператив собственников помещений (квартир) - организационно- правовая форма некоммерческой организации, создаваемая собственниками помещений для совместного управления, содержания и эксплуатации общей долевой собственности участников кондоминиума";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"письменный опрос - выявление мнения всех участников кондоминиума для принятия решений, связанных с управлением, содержанием и эксплуатацией кондоминиума; </w:t>
      </w:r>
      <w:r>
        <w:br/>
      </w:r>
      <w:r>
        <w:rPr>
          <w:rFonts w:ascii="Times New Roman"/>
          <w:b w:val="false"/>
          <w:i w:val="false"/>
          <w:color w:val="000000"/>
          <w:sz w:val="28"/>
        </w:rPr>
        <w:t xml:space="preserve">
      член кооператива собственников помещений (квартир) - участник кондоминиума, являющийся учредителем кооператива собственников помещений (квартир) или принятый в члены кооператива собственников помещений (квартир) на основании поданного заявления; </w:t>
      </w:r>
      <w:r>
        <w:br/>
      </w:r>
      <w:r>
        <w:rPr>
          <w:rFonts w:ascii="Times New Roman"/>
          <w:b w:val="false"/>
          <w:i w:val="false"/>
          <w:color w:val="000000"/>
          <w:sz w:val="28"/>
        </w:rPr>
        <w:t xml:space="preserve">
      собрание участников кондоминиума - совместное присутствие участников кондоминиума в заранее определенном месте и времени для коллективного обсуждения и принятия решений, связанных с управлением, содержанием и эксплуатацией кондоминиума; </w:t>
      </w:r>
      <w:r>
        <w:br/>
      </w:r>
      <w:r>
        <w:rPr>
          <w:rFonts w:ascii="Times New Roman"/>
          <w:b w:val="false"/>
          <w:i w:val="false"/>
          <w:color w:val="000000"/>
          <w:sz w:val="28"/>
        </w:rPr>
        <w:t xml:space="preserve">
      надлежащее содержание объекта кондоминиума - совокупность организационных и технических мероприятий, применяемых собственниками помещений, а также физическими и (или) юридическими лицами, деятельность которых прямо или косвенно связана с объектом кондоминиума, по контролю, обслуживанию и ремонту, проводимых в целях предупреждения преждевременного износа здания."; </w:t>
      </w:r>
      <w:r>
        <w:br/>
      </w:r>
      <w:r>
        <w:rPr>
          <w:rFonts w:ascii="Times New Roman"/>
          <w:b w:val="false"/>
          <w:i w:val="false"/>
          <w:color w:val="000000"/>
          <w:sz w:val="28"/>
        </w:rPr>
        <w:t xml:space="preserve">
      2) в пункте 3 статьи 18 второе предложение изложить в следующей редакции: </w:t>
      </w:r>
      <w:r>
        <w:br/>
      </w:r>
      <w:r>
        <w:rPr>
          <w:rFonts w:ascii="Times New Roman"/>
          <w:b w:val="false"/>
          <w:i w:val="false"/>
          <w:color w:val="000000"/>
          <w:sz w:val="28"/>
        </w:rPr>
        <w:t xml:space="preserve">
      "Размеры расходов на содержание жилища каждого собственника определяется в соответствии со статьей 35 настоящего Закона."; </w:t>
      </w:r>
      <w:r>
        <w:br/>
      </w:r>
      <w:r>
        <w:rPr>
          <w:rFonts w:ascii="Times New Roman"/>
          <w:b w:val="false"/>
          <w:i w:val="false"/>
          <w:color w:val="000000"/>
          <w:sz w:val="28"/>
        </w:rPr>
        <w:t xml:space="preserve">
      3) в статье 31: </w:t>
      </w:r>
      <w:r>
        <w:br/>
      </w:r>
      <w:r>
        <w:rPr>
          <w:rFonts w:ascii="Times New Roman"/>
          <w:b w:val="false"/>
          <w:i w:val="false"/>
          <w:color w:val="000000"/>
          <w:sz w:val="28"/>
        </w:rPr>
        <w:t xml:space="preserve">
      в части третьей пункта 2 слова "может принадлежать" заменить словом "принадлежит"; </w:t>
      </w:r>
      <w:r>
        <w:br/>
      </w:r>
      <w:r>
        <w:rPr>
          <w:rFonts w:ascii="Times New Roman"/>
          <w:b w:val="false"/>
          <w:i w:val="false"/>
          <w:color w:val="000000"/>
          <w:sz w:val="28"/>
        </w:rPr>
        <w:t xml:space="preserve">
      пункт 5 дополнить предложением следующего содержания: "Право собственности передается другому лицу со всеми обременениями, имевшимися на момент совершения сделки."; </w:t>
      </w:r>
      <w:r>
        <w:br/>
      </w:r>
      <w:r>
        <w:rPr>
          <w:rFonts w:ascii="Times New Roman"/>
          <w:b w:val="false"/>
          <w:i w:val="false"/>
          <w:color w:val="000000"/>
          <w:sz w:val="28"/>
        </w:rPr>
        <w:t xml:space="preserve">
      4) пункт 3 статьи 32 исключить; </w:t>
      </w:r>
      <w:r>
        <w:br/>
      </w:r>
      <w:r>
        <w:rPr>
          <w:rFonts w:ascii="Times New Roman"/>
          <w:b w:val="false"/>
          <w:i w:val="false"/>
          <w:color w:val="000000"/>
          <w:sz w:val="28"/>
        </w:rPr>
        <w:t xml:space="preserve">
      5) в статье 34: </w:t>
      </w:r>
      <w:r>
        <w:br/>
      </w:r>
      <w:r>
        <w:rPr>
          <w:rFonts w:ascii="Times New Roman"/>
          <w:b w:val="false"/>
          <w:i w:val="false"/>
          <w:color w:val="000000"/>
          <w:sz w:val="28"/>
        </w:rPr>
        <w:t xml:space="preserve">
      часть вторую пункта 2 исключить; </w:t>
      </w:r>
      <w:r>
        <w:br/>
      </w:r>
      <w:r>
        <w:rPr>
          <w:rFonts w:ascii="Times New Roman"/>
          <w:b w:val="false"/>
          <w:i w:val="false"/>
          <w:color w:val="000000"/>
          <w:sz w:val="28"/>
        </w:rPr>
        <w:t xml:space="preserve">
      в пункте 3 слова " , соглашением собственников или Уставом объединения собственников по управлению объектом кондоминиума" исключить; </w:t>
      </w:r>
      <w:r>
        <w:br/>
      </w:r>
      <w:r>
        <w:rPr>
          <w:rFonts w:ascii="Times New Roman"/>
          <w:b w:val="false"/>
          <w:i w:val="false"/>
          <w:color w:val="000000"/>
          <w:sz w:val="28"/>
        </w:rPr>
        <w:t xml:space="preserve">
      в пункте 4 слова "либо решением органа управления объектом кондоминиума" исключить; </w:t>
      </w:r>
      <w:r>
        <w:br/>
      </w:r>
      <w:r>
        <w:rPr>
          <w:rFonts w:ascii="Times New Roman"/>
          <w:b w:val="false"/>
          <w:i w:val="false"/>
          <w:color w:val="000000"/>
          <w:sz w:val="28"/>
        </w:rPr>
        <w:t xml:space="preserve">
      6) в пункте 3 статьи 35 слова ", если иное не предусмотрено соглашением собственников" заменить словами "и утверждаются решением собрания участников кондоминиума"; </w:t>
      </w:r>
      <w:r>
        <w:br/>
      </w:r>
      <w:r>
        <w:rPr>
          <w:rFonts w:ascii="Times New Roman"/>
          <w:b w:val="false"/>
          <w:i w:val="false"/>
          <w:color w:val="000000"/>
          <w:sz w:val="28"/>
        </w:rPr>
        <w:t xml:space="preserve">
      7) пункт 1 в статье 36 дополнить словами "утверждаемыми уполномоченным государственным органом."; </w:t>
      </w:r>
      <w:r>
        <w:br/>
      </w:r>
      <w:r>
        <w:rPr>
          <w:rFonts w:ascii="Times New Roman"/>
          <w:b w:val="false"/>
          <w:i w:val="false"/>
          <w:color w:val="000000"/>
          <w:sz w:val="28"/>
        </w:rPr>
        <w:t xml:space="preserve">
      8) часть вторую пункта 3 статьи 37 дополнить словами "исключением являются вопросы, касающиеся использования общего имущества."; </w:t>
      </w:r>
      <w:r>
        <w:br/>
      </w:r>
      <w:r>
        <w:rPr>
          <w:rFonts w:ascii="Times New Roman"/>
          <w:b w:val="false"/>
          <w:i w:val="false"/>
          <w:color w:val="000000"/>
          <w:sz w:val="28"/>
        </w:rPr>
        <w:t xml:space="preserve">
      9) в пункте 3 статьи 41 слово "или" заменить союзом "и"; </w:t>
      </w:r>
      <w:r>
        <w:br/>
      </w:r>
      <w:r>
        <w:rPr>
          <w:rFonts w:ascii="Times New Roman"/>
          <w:b w:val="false"/>
          <w:i w:val="false"/>
          <w:color w:val="000000"/>
          <w:sz w:val="28"/>
        </w:rPr>
        <w:t xml:space="preserve">
      10) дополнить статьей 41-1 следующего содержания: </w:t>
      </w:r>
      <w:r>
        <w:br/>
      </w:r>
      <w:r>
        <w:rPr>
          <w:rFonts w:ascii="Times New Roman"/>
          <w:b w:val="false"/>
          <w:i w:val="false"/>
          <w:color w:val="000000"/>
          <w:sz w:val="28"/>
        </w:rPr>
        <w:t xml:space="preserve">
      "Статья 41-1. Контроль за надлежащим содержанием объекта кондоминиума </w:t>
      </w:r>
      <w:r>
        <w:br/>
      </w:r>
      <w:r>
        <w:rPr>
          <w:rFonts w:ascii="Times New Roman"/>
          <w:b w:val="false"/>
          <w:i w:val="false"/>
          <w:color w:val="000000"/>
          <w:sz w:val="28"/>
        </w:rPr>
        <w:t xml:space="preserve">
      Контроль за надлежащим содержанием объектов кондоминиума осуществляют местные исполнительные органы."; </w:t>
      </w:r>
      <w:r>
        <w:br/>
      </w:r>
      <w:r>
        <w:rPr>
          <w:rFonts w:ascii="Times New Roman"/>
          <w:b w:val="false"/>
          <w:i w:val="false"/>
          <w:color w:val="000000"/>
          <w:sz w:val="28"/>
        </w:rPr>
        <w:t xml:space="preserve">
      11) в статье 42: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Объем правомочий по управлению объектом кондоминиума, передаваемых по договору физическому или юридическому лицу, определяется договором."; </w:t>
      </w:r>
      <w:r>
        <w:br/>
      </w:r>
      <w:r>
        <w:rPr>
          <w:rFonts w:ascii="Times New Roman"/>
          <w:b w:val="false"/>
          <w:i w:val="false"/>
          <w:color w:val="000000"/>
          <w:sz w:val="28"/>
        </w:rPr>
        <w:t xml:space="preserve">
      пункт 4 дополнить частью второй следующего содержания: </w:t>
      </w:r>
      <w:r>
        <w:br/>
      </w:r>
      <w:r>
        <w:rPr>
          <w:rFonts w:ascii="Times New Roman"/>
          <w:b w:val="false"/>
          <w:i w:val="false"/>
          <w:color w:val="000000"/>
          <w:sz w:val="28"/>
        </w:rPr>
        <w:t xml:space="preserve">
      "В случае, когда формой управления объектом кондоминиума является кооператив собственников помещений (квартир), собственники помещений вправе заключить индивидуальные договоры об оказании жилищно-эксплуатационных услуг с правлением кооператива.";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При недостижении соглашения между собственниками о форме управления объектом кондоминиума, в случае если ни по одной из форм управления не получено более пятидесяти процентов голосов от общего количества собственников помещений, то местные исполнительные органы вправе поставить вопрос об образовании кооператива собственников помещений (квартир)."; </w:t>
      </w:r>
      <w:r>
        <w:br/>
      </w:r>
      <w:r>
        <w:rPr>
          <w:rFonts w:ascii="Times New Roman"/>
          <w:b w:val="false"/>
          <w:i w:val="false"/>
          <w:color w:val="000000"/>
          <w:sz w:val="28"/>
        </w:rPr>
        <w:t xml:space="preserve">
      дополнить пунктом 8 следующего содержания: </w:t>
      </w:r>
      <w:r>
        <w:br/>
      </w:r>
      <w:r>
        <w:rPr>
          <w:rFonts w:ascii="Times New Roman"/>
          <w:b w:val="false"/>
          <w:i w:val="false"/>
          <w:color w:val="000000"/>
          <w:sz w:val="28"/>
        </w:rPr>
        <w:t xml:space="preserve">
      "8. При выходе жилого дома из состава кооператива собственников помещений (квартир) составляется разделительный баланс, в котором отражаются платежи собственников помещений отделяющегося объекта кондоминиума и затраты кооператива собственников помещений (квартир) на содержание общего имущества. </w:t>
      </w:r>
      <w:r>
        <w:br/>
      </w:r>
      <w:r>
        <w:rPr>
          <w:rFonts w:ascii="Times New Roman"/>
          <w:b w:val="false"/>
          <w:i w:val="false"/>
          <w:color w:val="000000"/>
          <w:sz w:val="28"/>
        </w:rPr>
        <w:t xml:space="preserve">
      Правопреемником прав и обязанностей по обязательствам вышедшего жилого дома признается вновь созданная форма управления объектом кондоминиума, если иное не предусмотрено соглашением сторон. </w:t>
      </w:r>
      <w:r>
        <w:br/>
      </w:r>
      <w:r>
        <w:rPr>
          <w:rFonts w:ascii="Times New Roman"/>
          <w:b w:val="false"/>
          <w:i w:val="false"/>
          <w:color w:val="000000"/>
          <w:sz w:val="28"/>
        </w:rPr>
        <w:t xml:space="preserve">
      9. Отношения, связанные с созданием, реорганизацией и ликвидацией кооперативов собственников помещений (квартир), контролем за их деятельностью и их ревизионной (и/или аудиторской) проверкой регулируются настоящим Законом."; </w:t>
      </w:r>
      <w:r>
        <w:br/>
      </w:r>
      <w:r>
        <w:rPr>
          <w:rFonts w:ascii="Times New Roman"/>
          <w:b w:val="false"/>
          <w:i w:val="false"/>
          <w:color w:val="000000"/>
          <w:sz w:val="28"/>
        </w:rPr>
        <w:t xml:space="preserve">
      12) в статье 43: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Для управления объектом кондоминиумом могут образовываться кооперативы собственников помещений (квартир)."; </w:t>
      </w:r>
      <w:r>
        <w:br/>
      </w:r>
      <w:r>
        <w:rPr>
          <w:rFonts w:ascii="Times New Roman"/>
          <w:b w:val="false"/>
          <w:i w:val="false"/>
          <w:color w:val="000000"/>
          <w:sz w:val="28"/>
        </w:rPr>
        <w:t xml:space="preserve">
      в части второй пункта 5: </w:t>
      </w:r>
      <w:r>
        <w:br/>
      </w:r>
      <w:r>
        <w:rPr>
          <w:rFonts w:ascii="Times New Roman"/>
          <w:b w:val="false"/>
          <w:i w:val="false"/>
          <w:color w:val="000000"/>
          <w:sz w:val="28"/>
        </w:rPr>
        <w:t xml:space="preserve">
      слово "пять" заменить словом "десять"; </w:t>
      </w:r>
      <w:r>
        <w:br/>
      </w:r>
      <w:r>
        <w:rPr>
          <w:rFonts w:ascii="Times New Roman"/>
          <w:b w:val="false"/>
          <w:i w:val="false"/>
          <w:color w:val="000000"/>
          <w:sz w:val="28"/>
        </w:rPr>
        <w:t xml:space="preserve">
      предложение второе изложить в следующей редакции: </w:t>
      </w:r>
      <w:r>
        <w:br/>
      </w:r>
      <w:r>
        <w:rPr>
          <w:rFonts w:ascii="Times New Roman"/>
          <w:b w:val="false"/>
          <w:i w:val="false"/>
          <w:color w:val="000000"/>
          <w:sz w:val="28"/>
        </w:rPr>
        <w:t xml:space="preserve">
      "В случае отсутствия кворума на повторном собрании, проводится письменный опрос."; </w:t>
      </w:r>
      <w:r>
        <w:br/>
      </w:r>
      <w:r>
        <w:rPr>
          <w:rFonts w:ascii="Times New Roman"/>
          <w:b w:val="false"/>
          <w:i w:val="false"/>
          <w:color w:val="000000"/>
          <w:sz w:val="28"/>
        </w:rPr>
        <w:t xml:space="preserve">
      13) дополнить статьей 43-1 следующего содержания: </w:t>
      </w:r>
      <w:r>
        <w:br/>
      </w:r>
      <w:r>
        <w:rPr>
          <w:rFonts w:ascii="Times New Roman"/>
          <w:b w:val="false"/>
          <w:i w:val="false"/>
          <w:color w:val="000000"/>
          <w:sz w:val="28"/>
        </w:rPr>
        <w:t xml:space="preserve">
      "Статья 43-1. Проведение письменного опроса </w:t>
      </w:r>
      <w:r>
        <w:br/>
      </w:r>
      <w:r>
        <w:rPr>
          <w:rFonts w:ascii="Times New Roman"/>
          <w:b w:val="false"/>
          <w:i w:val="false"/>
          <w:color w:val="000000"/>
          <w:sz w:val="28"/>
        </w:rPr>
        <w:t xml:space="preserve">
      1. Письменный опрос проводится с целью выявления мнения всех участников кондоминиума для принятия решений, связанных с управлением, эксплуатацией и содержанием кондоминиума, при невозможности, в силу каких-либо обстоятельств, обеспечить кворум при проведении общего собрания участников кондоминиума. </w:t>
      </w:r>
      <w:r>
        <w:br/>
      </w:r>
      <w:r>
        <w:rPr>
          <w:rFonts w:ascii="Times New Roman"/>
          <w:b w:val="false"/>
          <w:i w:val="false"/>
          <w:color w:val="000000"/>
          <w:sz w:val="28"/>
        </w:rPr>
        <w:t xml:space="preserve">
      2. Каждый участник кондоминиума имеет при проведении письменного опроса один голос. </w:t>
      </w:r>
      <w:r>
        <w:br/>
      </w:r>
      <w:r>
        <w:rPr>
          <w:rFonts w:ascii="Times New Roman"/>
          <w:b w:val="false"/>
          <w:i w:val="false"/>
          <w:color w:val="000000"/>
          <w:sz w:val="28"/>
        </w:rPr>
        <w:t xml:space="preserve">
      3. Для организации проведения письменного опроса правлением назначаются ответственные лица из числа членов правления кооператива собственников помещений (квартир). </w:t>
      </w:r>
      <w:r>
        <w:br/>
      </w:r>
      <w:r>
        <w:rPr>
          <w:rFonts w:ascii="Times New Roman"/>
          <w:b w:val="false"/>
          <w:i w:val="false"/>
          <w:color w:val="000000"/>
          <w:sz w:val="28"/>
        </w:rPr>
        <w:t xml:space="preserve">
      4. Каждый лист голосования должен содержать порядковый номер, вопросы, внесенные для обсуждения, адрес, фамилию, имя, отчество участника кондоминиума, место для подписи, подпись председателя кооператива собственников помещений (квартир). </w:t>
      </w:r>
      <w:r>
        <w:br/>
      </w:r>
      <w:r>
        <w:rPr>
          <w:rFonts w:ascii="Times New Roman"/>
          <w:b w:val="false"/>
          <w:i w:val="false"/>
          <w:color w:val="000000"/>
          <w:sz w:val="28"/>
        </w:rPr>
        <w:t xml:space="preserve">
      5. Лист голосования по вопросам, вынесенным на проведение письменного опроса, доводится до каждого собственника помещения объектов кондоминиума, входящего в кооператив собственников помещений (квартир). </w:t>
      </w:r>
      <w:r>
        <w:br/>
      </w:r>
      <w:r>
        <w:rPr>
          <w:rFonts w:ascii="Times New Roman"/>
          <w:b w:val="false"/>
          <w:i w:val="false"/>
          <w:color w:val="000000"/>
          <w:sz w:val="28"/>
        </w:rPr>
        <w:t xml:space="preserve">
      6. Письменный опрос считается состоявшимся, если в голосовании приняло участие не менее двух третей участников кондоминиума. </w:t>
      </w:r>
      <w:r>
        <w:br/>
      </w:r>
      <w:r>
        <w:rPr>
          <w:rFonts w:ascii="Times New Roman"/>
          <w:b w:val="false"/>
          <w:i w:val="false"/>
          <w:color w:val="000000"/>
          <w:sz w:val="28"/>
        </w:rPr>
        <w:t xml:space="preserve">
      7. Итоги голосования подводятся на заседании правления кооператива собственников помещений (квартир). Решение считается принятым, если за него проголосовало необходимое число участников кондоминиума, определяемое в соответствии с пунктом 8 статьи 47 настоящего Закона. </w:t>
      </w:r>
      <w:r>
        <w:br/>
      </w:r>
      <w:r>
        <w:rPr>
          <w:rFonts w:ascii="Times New Roman"/>
          <w:b w:val="false"/>
          <w:i w:val="false"/>
          <w:color w:val="000000"/>
          <w:sz w:val="28"/>
        </w:rPr>
        <w:t xml:space="preserve">
      8. В протоколе по итогам письменного опроса приводятся сводные данные по листам голосования. Листы голосования являются обязательным приложением к протоколу и хранятся совместно. Итоги голосования подводятся отдельно по каждому объекту кондоминиума. </w:t>
      </w:r>
      <w:r>
        <w:br/>
      </w:r>
      <w:r>
        <w:rPr>
          <w:rFonts w:ascii="Times New Roman"/>
          <w:b w:val="false"/>
          <w:i w:val="false"/>
          <w:color w:val="000000"/>
          <w:sz w:val="28"/>
        </w:rPr>
        <w:t xml:space="preserve">
      9. Решение, принятое путем письменного опроса, имеет обязательную силу для всех собственников помещений."; </w:t>
      </w:r>
      <w:r>
        <w:br/>
      </w:r>
      <w:r>
        <w:rPr>
          <w:rFonts w:ascii="Times New Roman"/>
          <w:b w:val="false"/>
          <w:i w:val="false"/>
          <w:color w:val="000000"/>
          <w:sz w:val="28"/>
        </w:rPr>
        <w:t xml:space="preserve">
      14) в статье 44: </w:t>
      </w:r>
      <w:r>
        <w:br/>
      </w:r>
      <w:r>
        <w:rPr>
          <w:rFonts w:ascii="Times New Roman"/>
          <w:b w:val="false"/>
          <w:i w:val="false"/>
          <w:color w:val="000000"/>
          <w:sz w:val="28"/>
        </w:rPr>
        <w:t xml:space="preserve">
      подпункт 2) пункта 2 дополнить словами "или протоколы по итогам письменного опроса";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В случае представления неполного пакета документов, наличия в них недостатков, а также по иным основаниям, предусмотренным законодательными актами Республики Казахстан, срок государственной регистрации и перерегистрации прерывается.";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об отказе в регистрации кооператива.";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В регистрации кооператива собственников помещений (квартир) должно быть отказано, в случае нарушения установленного законом порядка образования юридического лица или несоответствия его учредительных документов требованиям законодательства."; </w:t>
      </w:r>
      <w:r>
        <w:br/>
      </w:r>
      <w:r>
        <w:rPr>
          <w:rFonts w:ascii="Times New Roman"/>
          <w:b w:val="false"/>
          <w:i w:val="false"/>
          <w:color w:val="000000"/>
          <w:sz w:val="28"/>
        </w:rPr>
        <w:t xml:space="preserve">
      15) в пункте 1 статьи 46 слова "статьями 42 и 108 Гражданского кодекса Республики Казахстан" заменить словами "законодательством Республики Казахстан"; </w:t>
      </w:r>
      <w:r>
        <w:br/>
      </w:r>
      <w:r>
        <w:rPr>
          <w:rFonts w:ascii="Times New Roman"/>
          <w:b w:val="false"/>
          <w:i w:val="false"/>
          <w:color w:val="000000"/>
          <w:sz w:val="28"/>
        </w:rPr>
        <w:t xml:space="preserve">
      16) в статье 47: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 "участвовать в собрании" дополнить словами "или принимать участие в письменном опросе";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"Для ведения собрания избирается президиум, в который входят по одному представителю от каждого объекта кондоминиума. Члены президиума выбирают из своего состава председателя президиума и секретаря."; </w:t>
      </w:r>
      <w:r>
        <w:br/>
      </w:r>
      <w:r>
        <w:rPr>
          <w:rFonts w:ascii="Times New Roman"/>
          <w:b w:val="false"/>
          <w:i w:val="false"/>
          <w:color w:val="000000"/>
          <w:sz w:val="28"/>
        </w:rPr>
        <w:t xml:space="preserve">
      подпункт 8) после слов "на сумму" дополнить словом "не"; </w:t>
      </w:r>
      <w:r>
        <w:br/>
      </w:r>
      <w:r>
        <w:rPr>
          <w:rFonts w:ascii="Times New Roman"/>
          <w:b w:val="false"/>
          <w:i w:val="false"/>
          <w:color w:val="000000"/>
          <w:sz w:val="28"/>
        </w:rPr>
        <w:t xml:space="preserve">
      пункт 8 дополнить словами "или участвовавших в письменном опросе"; </w:t>
      </w:r>
      <w:r>
        <w:br/>
      </w:r>
      <w:r>
        <w:rPr>
          <w:rFonts w:ascii="Times New Roman"/>
          <w:b w:val="false"/>
          <w:i w:val="false"/>
          <w:color w:val="000000"/>
          <w:sz w:val="28"/>
        </w:rPr>
        <w:t xml:space="preserve">
      17) в статье 48: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предоставление по требованию собственников помещений отчета по использованию денежных средств по каждому объекту кондоминиума с периодичностью не реже одного раза за полугодие;";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организация и проведение тендерных процедур по заключению договоров подряда, заключение иных договоров;"; </w:t>
      </w:r>
      <w:r>
        <w:br/>
      </w:r>
      <w:r>
        <w:rPr>
          <w:rFonts w:ascii="Times New Roman"/>
          <w:b w:val="false"/>
          <w:i w:val="false"/>
          <w:color w:val="000000"/>
          <w:sz w:val="28"/>
        </w:rPr>
        <w:t xml:space="preserve">
      подпункт 7) дополнить словами "или письменного опроса"; </w:t>
      </w:r>
      <w:r>
        <w:br/>
      </w:r>
      <w:r>
        <w:rPr>
          <w:rFonts w:ascii="Times New Roman"/>
          <w:b w:val="false"/>
          <w:i w:val="false"/>
          <w:color w:val="000000"/>
          <w:sz w:val="28"/>
        </w:rPr>
        <w:t xml:space="preserve">
      пункт 8 дополнить словами ", а также в ином порядке в соответствии с действующим законодательством"; </w:t>
      </w:r>
      <w:r>
        <w:br/>
      </w:r>
      <w:r>
        <w:rPr>
          <w:rFonts w:ascii="Times New Roman"/>
          <w:b w:val="false"/>
          <w:i w:val="false"/>
          <w:color w:val="000000"/>
          <w:sz w:val="28"/>
        </w:rPr>
        <w:t xml:space="preserve">
      18) в статье 49: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слово "вправе" заменить словом "обязана"; </w:t>
      </w:r>
      <w:r>
        <w:br/>
      </w:r>
      <w:r>
        <w:rPr>
          <w:rFonts w:ascii="Times New Roman"/>
          <w:b w:val="false"/>
          <w:i w:val="false"/>
          <w:color w:val="000000"/>
          <w:sz w:val="28"/>
        </w:rPr>
        <w:t xml:space="preserve">
      слово "любого" заменить словом "каждого";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Акт проверки ревизионной комиссией финансово-хозяйственной деятельности кооператива собственников помещений (квартир) является официальным документом установленной формы. При этом, за государственными органами остается право проведения повторных проверок."; </w:t>
      </w:r>
      <w:r>
        <w:br/>
      </w:r>
      <w:r>
        <w:rPr>
          <w:rFonts w:ascii="Times New Roman"/>
          <w:b w:val="false"/>
          <w:i w:val="false"/>
          <w:color w:val="000000"/>
          <w:sz w:val="28"/>
        </w:rPr>
        <w:t xml:space="preserve">
      19) дополнить статьей 50-1 следующего содержания: </w:t>
      </w:r>
      <w:r>
        <w:br/>
      </w:r>
      <w:r>
        <w:rPr>
          <w:rFonts w:ascii="Times New Roman"/>
          <w:b w:val="false"/>
          <w:i w:val="false"/>
          <w:color w:val="000000"/>
          <w:sz w:val="28"/>
        </w:rPr>
        <w:t xml:space="preserve">
      "Статья 50-1. Права кооперативов собственников помещений (квартир) </w:t>
      </w:r>
      <w:r>
        <w:br/>
      </w:r>
      <w:r>
        <w:rPr>
          <w:rFonts w:ascii="Times New Roman"/>
          <w:b w:val="false"/>
          <w:i w:val="false"/>
          <w:color w:val="000000"/>
          <w:sz w:val="28"/>
        </w:rPr>
        <w:t xml:space="preserve">
      1. Кооперативы собственников помещений (квартир) имеют право: </w:t>
      </w:r>
      <w:r>
        <w:br/>
      </w:r>
      <w:r>
        <w:rPr>
          <w:rFonts w:ascii="Times New Roman"/>
          <w:b w:val="false"/>
          <w:i w:val="false"/>
          <w:color w:val="000000"/>
          <w:sz w:val="28"/>
        </w:rPr>
        <w:t xml:space="preserve">
      1) объединяться на добровольной основе в объединения в порядке, установленном законодательством Республики Казахстан; </w:t>
      </w:r>
      <w:r>
        <w:br/>
      </w:r>
      <w:r>
        <w:rPr>
          <w:rFonts w:ascii="Times New Roman"/>
          <w:b w:val="false"/>
          <w:i w:val="false"/>
          <w:color w:val="000000"/>
          <w:sz w:val="28"/>
        </w:rPr>
        <w:t xml:space="preserve">
      2) вносить предложения по разработке нормативных правовых актов или передавать на рассмотрение уполномоченного государственного органа инициативные проекты таких актов; </w:t>
      </w:r>
      <w:r>
        <w:br/>
      </w:r>
      <w:r>
        <w:rPr>
          <w:rFonts w:ascii="Times New Roman"/>
          <w:b w:val="false"/>
          <w:i w:val="false"/>
          <w:color w:val="000000"/>
          <w:sz w:val="28"/>
        </w:rPr>
        <w:t xml:space="preserve">
      3) вносить в уполномоченный государственный орган предложения по совершенствованию жилищно-коммунальных отношений; </w:t>
      </w:r>
      <w:r>
        <w:br/>
      </w:r>
      <w:r>
        <w:rPr>
          <w:rFonts w:ascii="Times New Roman"/>
          <w:b w:val="false"/>
          <w:i w:val="false"/>
          <w:color w:val="000000"/>
          <w:sz w:val="28"/>
        </w:rPr>
        <w:t xml:space="preserve">
      4) обращаться с иском в защиту своих прав и прав собственников помещений в судебные органы; </w:t>
      </w:r>
      <w:r>
        <w:br/>
      </w:r>
      <w:r>
        <w:rPr>
          <w:rFonts w:ascii="Times New Roman"/>
          <w:b w:val="false"/>
          <w:i w:val="false"/>
          <w:color w:val="000000"/>
          <w:sz w:val="28"/>
        </w:rPr>
        <w:t xml:space="preserve">
      5) совершать иные действия в соответствии с законодательными актами Республики Казахстан.". </w:t>
      </w:r>
      <w:r>
        <w:br/>
      </w:r>
      <w:r>
        <w:rPr>
          <w:rFonts w:ascii="Times New Roman"/>
          <w:b w:val="false"/>
          <w:i w:val="false"/>
          <w:color w:val="000000"/>
          <w:sz w:val="28"/>
        </w:rPr>
        <w:t>
      2. В Закон Республики Казахстан от 23 января 2001 г. </w:t>
      </w:r>
      <w:r>
        <w:rPr>
          <w:rFonts w:ascii="Times New Roman"/>
          <w:b w:val="false"/>
          <w:i w:val="false"/>
          <w:color w:val="000000"/>
          <w:sz w:val="28"/>
        </w:rPr>
        <w:t xml:space="preserve">Z010148_ </w:t>
      </w:r>
      <w:r>
        <w:rPr>
          <w:rFonts w:ascii="Times New Roman"/>
          <w:b w:val="false"/>
          <w:i w:val="false"/>
          <w:color w:val="000000"/>
          <w:sz w:val="28"/>
        </w:rPr>
        <w:t xml:space="preserve"> "О местном государственном управлении в Республике Казахстан" (Ведомости Парламента Республики Казахстан, 2001 г., N 3, ст. 17; N 9, ст. 86; N 24, ст. 338): </w:t>
      </w:r>
      <w:r>
        <w:br/>
      </w:r>
      <w:r>
        <w:rPr>
          <w:rFonts w:ascii="Times New Roman"/>
          <w:b w:val="false"/>
          <w:i w:val="false"/>
          <w:color w:val="000000"/>
          <w:sz w:val="28"/>
        </w:rPr>
        <w:t xml:space="preserve">
      1) статью 6 дополнить пунктом 5 следующего содержания: </w:t>
      </w:r>
      <w:r>
        <w:br/>
      </w:r>
      <w:r>
        <w:rPr>
          <w:rFonts w:ascii="Times New Roman"/>
          <w:b w:val="false"/>
          <w:i w:val="false"/>
          <w:color w:val="000000"/>
          <w:sz w:val="28"/>
        </w:rPr>
        <w:t xml:space="preserve">
      "5. Маслихаты городов Астаны и Алматы, городские и районные маслихаты по предложениям соответствующих акиматов и по согласованию с уполномоченным органом вправе утверждать нормы потребления коммунальных услуг для населения."; </w:t>
      </w:r>
      <w:r>
        <w:br/>
      </w:r>
      <w:r>
        <w:rPr>
          <w:rFonts w:ascii="Times New Roman"/>
          <w:b w:val="false"/>
          <w:i w:val="false"/>
          <w:color w:val="000000"/>
          <w:sz w:val="28"/>
        </w:rPr>
        <w:t xml:space="preserve">
      2) подпункт 7) пункта 1 статьи 27 дополнить словами "обеспечивает контроль за надлежащим содержанием объектов кондоминиума;". </w:t>
      </w:r>
      <w:r>
        <w:br/>
      </w:r>
      <w:r>
        <w:rPr>
          <w:rFonts w:ascii="Times New Roman"/>
          <w:b w:val="false"/>
          <w:i w:val="false"/>
          <w:color w:val="000000"/>
          <w:sz w:val="28"/>
        </w:rPr>
        <w:t xml:space="preserve">
      Статья 2. Настоящий Закон вводится в действие со дня официального опубликования. </w:t>
      </w:r>
    </w:p>
    <w:bookmarkEnd w:id="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