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a71" w14:textId="7ec9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взаимных требований по контракту TOKMS - 426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2002 года N 724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взаимных требований по контракту TOKMS - 426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компании "ITOCHU Corporation" (далее - Иточу) и Министерства финансов Республики Казахстан об урегулировании взаимных требований по контракту TOKMS - 426 (далее - контракт), в рамках которого Иточу: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в качестве компенсации за выполненные работы по контракту сумму в размере 1151,7 миллион японских йен;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 возврат разницы между суммой авансового платежа (15% - стоимости контракта) и суммой, принятой в качестве компенсации (1151 миллион японских йен), что составляет 1701 миллион японских йен;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урегулирует все вопросы по контракту с поставщиками.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государственному акционерному обществу "Карметкомбинат" (по согласованию) в установленном законодательством порядке заключить с Иточу соответствующее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