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43d" w14:textId="af78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приватизации и развития авиаремонтного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2002 года N 676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23 декабря 1995 года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 и в целях создания высокотехнологичного казахстанского авиаремонтного комплекса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осуществить продажу акций открытых акционерных обществ "Авиаремонтный завод N 405" (далее - ОАО "Авиаремонтный завод N 405") и "Авиаремонтный завод N 406 ГА" (далее - ОАО "Авиаремонтный завод N 406 ГА") в размере 60% от государственных пакетов акций указанных акционерных обществ единым лотом путем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по согласованию с Министерством обороны Республики Казахстан в двухнедельный срок представить Комитету государственного имущества и приватизации Министерства финансов Республики Казахстан предложения по условиям продажи государственных пакетов акций ОАО "Авиаремонтный завод N 405" и ОАО "Авиаремонтный завод N 406 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экономики и торговли Республики Казахстан" строку, порядковый номер 232,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13 сентября 2001 года N 1194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 государственного пакета акций ОАО "Авиаремонтный завод N 406 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