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d341" w14:textId="628d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стоимости объектов налогообложения физических лиц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2002 года N 447.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12 июня 2001 года "О налогах и других обязательных платежах в бюджет" (Налоговый кодекс)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определения стоимости объектов налогообложения физических лиц.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органом, устанавливающим стоимость объектов налогообложения физических лиц, Комитет регистрационной службы и оказания правовой помощи Министерства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 с изменениями, внесенными постановлением Правительства РК от 28.03.2008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3.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постановлением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17 апреля 2002 года N 447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Правила определения стоимости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объектов налогообложения физических лиц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с целью определения порядка единообразного расчета и установления стоимости объектов налогообложения физических лиц для исчисления налога на имущество на территории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Оценку объектов налогообложения физических лиц, принадлежащих им на праве собственности и не используемых в предпринимательской деятельности (далее - имущество), осуществляет Комитет регистрационной службы и оказания правовой помощи Министерства юстиции Республики Казахстан и подведомственные ему государственные предприятия (далее - регистрирующие органы).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 с изменениями, внесенными постановлением Правительства РК от 28.03.2008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 Объектом обложения налогом на имущество физических лиц являются принадлежащие им на праве собственности и не используемые в предпринимательской деятельности следующие объекты: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жилые помещения, гаражи и иные строения, сооружения, помещения, находящиеся на территории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объекты незавершенного строительства, находящиеся на территории Республики Казахстан, с момента проживания (эксплуатации).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данным технической документации архивов регистрирующих органов без выезда на место и без учета внутренних улучшений.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Основные понятия и определения,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используемые в настоящих правилах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Износ физический - это потеря стоимости имущества, вызванная ухудшением физического состояния в результате изнашивания в ходе эксплуатации и воздействия физических процессов.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Износ функциональный (моральный) - это потеря стоимости, вызванная недостатками в проектировании, моральным устареванием в целом, либо использованных для его изготовления материалов, конструктивных элементов и так далее.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Амортизация - это стоимостное выражение физического износа в виде систематического распределения амортизируемой стоимости актива в течение срока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Базовая стоимость - стоимость квадратного метра полезной площади имущества, учитывающая категорию населенного пункта.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Стоимость для целей налогообложения - величина оцененной стоимости для целей исчисления налога на имущество физических лиц, принадлежащее им на праве собственности, путем массовой оценки по данным регистрирующего органа.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Определение стоимости имущества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для целей налогообложения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10. Стоимость имущества для целей налогообложения определяется по формуле: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C = C б x S x K физ х К функц х К зон х К изм. мрп [формула1],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 - стоимость имущества для целей налогообложения, выраженная в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 б - базовая стоимость одного квадратного метра жилого помещения в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S - полезная площадь имущества в кв. 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 физ - коэффициент физического износа;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 функц - коэффициент функционального износа;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 зон - коэффициент зонирования;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 изм. мрп - коэффициент изменения месячного расчетного показателя.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11. Базовая стоимость одного квадратного метра жилого помещения в тенге (С б) определяется в зависимости от вида населенного пункта по таблице 1.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Таблица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Вид населенного пункта         !     Базовая стоимость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&amp;nbsp;   1                  !               2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                                      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Астана                                      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Актау                                            18000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Актобе                                           18000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                                           18000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Тараз                                            18000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Караганда                                        18000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Кызылорда                                        18000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                                         18000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Костанай                                         18000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                                         18000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Петропавловск                                    18000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Уральск                                          18000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Усть-Каменогорск                                 18000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  &amp;nbsp;                                       18000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областного значения                       12000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районного значения                        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Поселки                                          4200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Села (аулы)                                      2700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Базовая стоимость квадратного метра общей площади холодных пристроек, хозяйственных (служебных) построек, цокольных этажей индивидуальных жилых домов и т.п рассчитывается в размере 25% от базовой стоимости квадратного метра общей площади основного строения с учетом поправочного коэффициента на материал стен.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Коэффициент физического износа имущества, отражающий величину степени его добротности, определяется с учетом норм амортизации и эффективного возраста по формуле: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 физ = 1 - И физ [формула2],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физ - физический износ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Физический износ определяется на основе данных, приведенных в таблице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и рассчитывается по формуле: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 физ = (Т баз - Т ввода) х Nам/100 [формула3],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 баз - год начисления налога;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 ввода - год ввода объекта в эксплуатацию;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Nam - норма амортизации.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Если физический износ каменного или из несущих панелей дома превышает 70%, а деревянных домов или домов из местных материалов 65%, то коэффициент физического износа принимается равным 0,2.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Таблица 2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Таблица 2 с изменениями - постановлением Правительства         Республики Казахстан от 26 июня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Группа   !          Характеристика здания          ! Nам   !   Срок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капиталь- !                                         !  %    ! 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ности  &amp;nbsp;  !                                         !       !   (лет)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 Здания каменные, особо капитальные,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стены кирпичные толщиной свыше 2,5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кирпичей или кирпичные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железобетонным или металлическим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каркасом, перекрытия железобетонные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 бетонные; здания с крупнопанельными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стенами, перекрытия железобетонные         0,7       143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      Здания с кирпичными стенами толщиной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 1,5-2,5 кирпича, перекрытия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железобетонные, бетонные или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деревянные; с крупноблочными стенами,      0.8       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перекрытия железобетонные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     Здания со стенами облегченной кладки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кирпича, монолитного шлакобетона, легких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шлакоблоков, ракушечников, перекрытия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железобетонные или бетонные; здания со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стенами крупноблочными или облегченной     1.0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кладки из кирпича, монолитного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шлакобетона, мелких шлакоблоков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     Здания со стенами смешанными,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деревянными рубленными или брусчатыми      2.0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        Здания сырцовые, сборно-щитовые,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каркасно-засыпные, глинобитные,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саманные                                   3.3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       Здания каркасно-камышитовые и другие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облегченные                                6.6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13. Коэффициент функционального износа (К функц), учитывающий изменения требований к качеству имущества, рассчитывается по формуле: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функц = К этаж х К угл х К мат.ст х К благ х К отопл [формула5],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этаж - коэффициент, учитывающий изменения базовой стоимости в зависимости от этажа расположения имущества (квартиры);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угл - коэффициент, учитывающий расположение имущества (квартиры) на угловых участках объекта;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мат. ст - коэффициент, учитывающий материал стен;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благ - коэффициент, учитывающий уровень благоустроенности имущества и обеспеченности его инженерно-техническими устройствами;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отопл - коэффициент, учитывающий вид отопления.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Поправочный коэффициент этажности (К этаж) принимается в соответствии с данными таблицы 3.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Таблица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Этаж               !  К этаж.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Первый                      0.95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Промежуточный или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индивидуальный жилой дом    1.00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Последний                   0.9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Примечание: Для многоквартирных домов высотой не более 3-х этажей для любого этажа коэффициент этажности принимать равным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Поправочный коэффициент на угловые квартиры (К угл) принимается в соответствии с данными таблицы 4.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Таблица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Угловая        !   0.95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&amp;nbsp; Неугловая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или индивидуальный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жилой дом                  1.0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Поправочный коэффициент материал стен (К мат.ст) принимается в соответствии с данными таблицы 5.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Таблица 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Таблица 5 с изменениями - постановлением Правительства Республики Казахстан от 26 июня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Материал стен      ! Коэффициент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из кирпича                   1.1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Сборный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керамзитобетонных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блоков                       1.0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Сборный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керамзитобетонных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блоков, облицованный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кирпичом                     1.05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железобетонные панели        1.0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из железобетонных панелей,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облицованных кирпичом        1.05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Саманно-глинобитный          0.5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Саманные, облицованные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снаружи в 0,5 кирпича        0.6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Монолитные шлакобетонные     0.7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&amp;nbsp;     из железобетонных блоков     1.0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Сборно-щитовые               0.6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Сборно-щитовые,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облицованные 1/2 кирпича     0.75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Деревянные рубленные         0.85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Шпальные                     0.75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Шпальные, облицованные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кирпичом                     0.95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каркасно-камышитовые         0,6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Поправочный коэффициент отопления (К отопл) принимается в соответствии сданными таблицы 6.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Таблица 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Центральное отопление         1.0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Местное отопление на газе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или мазуте                    0.98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Местное водяное отопление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 твердом топливе            0.95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Печное отопление              0.9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Поправочный коэффициент благоустройства (К благ) для имущества со всеми инженерно-техническими устройствами принимается равным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 отсутствии водопровода и/или канализации, а также других видов благоустройства К благ = 0,8.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14. Коэффициент зонирования (К зон), учитывающий месторасположение имущества в населенном пункте, определяется уполномоченными органами по определению стоимости объектов налогообложения имущества физических лиц, не используемых в предпринимательской деятельности по согласованию с местными исполнительными органами.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Сноска. Пункт 14 с изменениями - постановлением Правительства Республики Казахстан от 26 июня 2003 года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15. Коэффициент изменения месячного расчетного (К изм. мрп) определяется по формуле: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изм. мрп = мрп тек, г   [формула6],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-------------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мрп 2002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где:     мрп тек. г - месячный расчетный показатель, устанавливаемый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1 января налогового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мрп 2002 г. - базовый месячный расчетный показатель,установленный на 1 января 2002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16. Стоимость зарегистрированного в установленном законодательством порядке эксплуатируемого объекта незавершенного строительства определяется по пункту 10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17. Стоимость для целей налогообложения гаража рассчитывается по формуле: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C = C б x S x K зон         [формула7],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 - стоимость для целей налогообложения гаража в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 б - базовая стоимость 1 кв. м гаража, устанавливаемая в размере 15% от базовой стоимости имущества, определенной по таблице 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S - общая площадь гаража в кв. 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 зон - коэффициент зонирования. 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