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9caaa" w14:textId="4b9ca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государственной молодежной политике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4 апреля 2002 года N 402</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государственной молодежной политике </w:t>
      </w:r>
    </w:p>
    <w:p>
      <w:pPr>
        <w:spacing w:after="0"/>
        <w:ind w:left="0"/>
        <w:jc w:val="both"/>
      </w:pPr>
      <w:r>
        <w:rPr>
          <w:rFonts w:ascii="Times New Roman"/>
          <w:b w:val="false"/>
          <w:i w:val="false"/>
          <w:color w:val="000000"/>
          <w:sz w:val="28"/>
        </w:rPr>
        <w:t>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государственной молодежной политике</w:t>
      </w:r>
    </w:p>
    <w:p>
      <w:pPr>
        <w:spacing w:after="0"/>
        <w:ind w:left="0"/>
        <w:jc w:val="both"/>
      </w:pPr>
      <w:r>
        <w:rPr>
          <w:rFonts w:ascii="Times New Roman"/>
          <w:b w:val="false"/>
          <w:i w:val="false"/>
          <w:color w:val="000000"/>
          <w:sz w:val="28"/>
        </w:rPr>
        <w:t>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Настоящий Закон определяет правовые основы формирования и реализации государственной молодежной политики в Республике Казахстан. </w:t>
      </w:r>
      <w:r>
        <w:br/>
      </w:r>
      <w:r>
        <w:rPr>
          <w:rFonts w:ascii="Times New Roman"/>
          <w:b w:val="false"/>
          <w:i w:val="false"/>
          <w:color w:val="000000"/>
          <w:sz w:val="28"/>
        </w:rPr>
        <w:t>
 </w:t>
      </w:r>
      <w:r>
        <w:br/>
      </w:r>
      <w:r>
        <w:rPr>
          <w:rFonts w:ascii="Times New Roman"/>
          <w:b w:val="false"/>
          <w:i w:val="false"/>
          <w:color w:val="000000"/>
          <w:sz w:val="28"/>
        </w:rPr>
        <w:t xml:space="preserve">
                       Глава 1.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Основные понятия, используемые в Законе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настоящем Законе используются следующие понятия: </w:t>
      </w:r>
      <w:r>
        <w:br/>
      </w:r>
      <w:r>
        <w:rPr>
          <w:rFonts w:ascii="Times New Roman"/>
          <w:b w:val="false"/>
          <w:i w:val="false"/>
          <w:color w:val="000000"/>
          <w:sz w:val="28"/>
        </w:rPr>
        <w:t xml:space="preserve">
      1) молодежь - граждане Республики Казахстан, граждане иностранных государств и лица без гражданства, постоянно проживающие на территории Республики Казахстан в возрасте от 14 до 29 лет; </w:t>
      </w:r>
      <w:r>
        <w:br/>
      </w:r>
      <w:r>
        <w:rPr>
          <w:rFonts w:ascii="Times New Roman"/>
          <w:b w:val="false"/>
          <w:i w:val="false"/>
          <w:color w:val="000000"/>
          <w:sz w:val="28"/>
        </w:rPr>
        <w:t xml:space="preserve">
      2) молодая семья - семья, в которой оба супруга не достигли возраста 29 лет; </w:t>
      </w:r>
      <w:r>
        <w:br/>
      </w:r>
      <w:r>
        <w:rPr>
          <w:rFonts w:ascii="Times New Roman"/>
          <w:b w:val="false"/>
          <w:i w:val="false"/>
          <w:color w:val="000000"/>
          <w:sz w:val="28"/>
        </w:rPr>
        <w:t xml:space="preserve">
      3) государственная молодежная политика - это система социально-экономических, политических, организационных и правовых мер, осуществляемых государством и направленных на поддержку молодежи в процессе социализации; </w:t>
      </w:r>
      <w:r>
        <w:br/>
      </w:r>
      <w:r>
        <w:rPr>
          <w:rFonts w:ascii="Times New Roman"/>
          <w:b w:val="false"/>
          <w:i w:val="false"/>
          <w:color w:val="000000"/>
          <w:sz w:val="28"/>
        </w:rPr>
        <w:t xml:space="preserve">
      4) социальная инфраструктура для молодежи - система необходимых для жизнеобеспечения молодежи объектов (зданий, строений, сооружений), а также организаций, которые осуществляют деятельность по охране здоровья, образованию, воспитанию, социальной адаптации, физическому, духовному и нравственному развитию, обеспечению занятости молодежи; </w:t>
      </w:r>
      <w:r>
        <w:br/>
      </w:r>
      <w:r>
        <w:rPr>
          <w:rFonts w:ascii="Times New Roman"/>
          <w:b w:val="false"/>
          <w:i w:val="false"/>
          <w:color w:val="000000"/>
          <w:sz w:val="28"/>
        </w:rPr>
        <w:t xml:space="preserve">
      5) социальные службы для молодежи - некоммерческие организации, осуществляющие мероприятия по оказанию медицинских, психолого-педагогических, правовых услуг и материальной помощи, содействию социальной адаптации молодежи; </w:t>
      </w:r>
      <w:r>
        <w:br/>
      </w:r>
      <w:r>
        <w:rPr>
          <w:rFonts w:ascii="Times New Roman"/>
          <w:b w:val="false"/>
          <w:i w:val="false"/>
          <w:color w:val="000000"/>
          <w:sz w:val="28"/>
        </w:rPr>
        <w:t xml:space="preserve">
      6) предпринимательская деятельность, осуществляемая молодежью, - это не противоречащая законодательству Республики Казахстан инициативная, самостоятельная деятельность молодежи, направленная на получение прибыли или личного дохода, осуществляемая от своего имени и под свою имущественную ответственность.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Законодательство Республики Казахстан </w:t>
      </w:r>
      <w:r>
        <w:br/>
      </w:r>
      <w:r>
        <w:rPr>
          <w:rFonts w:ascii="Times New Roman"/>
          <w:b w:val="false"/>
          <w:i w:val="false"/>
          <w:color w:val="000000"/>
          <w:sz w:val="28"/>
        </w:rPr>
        <w:t xml:space="preserve">
                о государственной молодежной политике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Законодательство Республики Казахстан о государственной молодежной политике состоит из </w:t>
      </w:r>
      <w:r>
        <w:rPr>
          <w:rFonts w:ascii="Times New Roman"/>
          <w:b w:val="false"/>
          <w:i w:val="false"/>
          <w:color w:val="000000"/>
          <w:sz w:val="28"/>
        </w:rPr>
        <w:t xml:space="preserve">K951000_ </w:t>
      </w:r>
      <w:r>
        <w:rPr>
          <w:rFonts w:ascii="Times New Roman"/>
          <w:b w:val="false"/>
          <w:i w:val="false"/>
          <w:color w:val="000000"/>
          <w:sz w:val="28"/>
        </w:rPr>
        <w:t xml:space="preserve">Конституции, настоящего Закона, иных законодательных и нормативных правовых актов Республики Казахстан. </w:t>
      </w:r>
      <w:r>
        <w:br/>
      </w:r>
      <w:r>
        <w:rPr>
          <w:rFonts w:ascii="Times New Roman"/>
          <w:b w:val="false"/>
          <w:i w:val="false"/>
          <w:color w:val="000000"/>
          <w:sz w:val="28"/>
        </w:rPr>
        <w:t xml:space="preserve">
      2. Международные договоры, ратифицированные Республикой Казахстан, имеют приоритет перед настоящим Законом и применяются непосредственно, кроме случаев, когда из международного договора следует, что для его применения требуется издание закона. </w:t>
      </w:r>
      <w:r>
        <w:br/>
      </w:r>
      <w:r>
        <w:rPr>
          <w:rFonts w:ascii="Times New Roman"/>
          <w:b w:val="false"/>
          <w:i w:val="false"/>
          <w:color w:val="000000"/>
          <w:sz w:val="28"/>
        </w:rPr>
        <w:t>
 </w:t>
      </w:r>
    </w:p>
    <w:bookmarkEnd w:id="1"/>
    <w:bookmarkStart w:name="z7"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Статья 3. Цели и принципы государственной молодежной </w:t>
      </w:r>
    </w:p>
    <w:p>
      <w:pPr>
        <w:spacing w:after="0"/>
        <w:ind w:left="0"/>
        <w:jc w:val="both"/>
      </w:pPr>
      <w:r>
        <w:rPr>
          <w:rFonts w:ascii="Times New Roman"/>
          <w:b w:val="false"/>
          <w:i w:val="false"/>
          <w:color w:val="000000"/>
          <w:sz w:val="28"/>
        </w:rPr>
        <w:t>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Государственная молодежная политика в Республике Казахстан </w:t>
      </w:r>
    </w:p>
    <w:p>
      <w:pPr>
        <w:spacing w:after="0"/>
        <w:ind w:left="0"/>
        <w:jc w:val="both"/>
      </w:pPr>
      <w:r>
        <w:rPr>
          <w:rFonts w:ascii="Times New Roman"/>
          <w:b w:val="false"/>
          <w:i w:val="false"/>
          <w:color w:val="000000"/>
          <w:sz w:val="28"/>
        </w:rPr>
        <w:t>осуществляется в целях:</w:t>
      </w:r>
    </w:p>
    <w:p>
      <w:pPr>
        <w:spacing w:after="0"/>
        <w:ind w:left="0"/>
        <w:jc w:val="both"/>
      </w:pPr>
      <w:r>
        <w:rPr>
          <w:rFonts w:ascii="Times New Roman"/>
          <w:b w:val="false"/>
          <w:i w:val="false"/>
          <w:color w:val="000000"/>
          <w:sz w:val="28"/>
        </w:rPr>
        <w:t xml:space="preserve">     1) создания социально-экономических, правовых, организационных </w:t>
      </w:r>
    </w:p>
    <w:p>
      <w:pPr>
        <w:spacing w:after="0"/>
        <w:ind w:left="0"/>
        <w:jc w:val="both"/>
      </w:pPr>
      <w:r>
        <w:rPr>
          <w:rFonts w:ascii="Times New Roman"/>
          <w:b w:val="false"/>
          <w:i w:val="false"/>
          <w:color w:val="000000"/>
          <w:sz w:val="28"/>
        </w:rPr>
        <w:t xml:space="preserve">условий и гарантий для духовного, культурного, образовательного, </w:t>
      </w:r>
    </w:p>
    <w:p>
      <w:pPr>
        <w:spacing w:after="0"/>
        <w:ind w:left="0"/>
        <w:jc w:val="both"/>
      </w:pPr>
      <w:r>
        <w:rPr>
          <w:rFonts w:ascii="Times New Roman"/>
          <w:b w:val="false"/>
          <w:i w:val="false"/>
          <w:color w:val="000000"/>
          <w:sz w:val="28"/>
        </w:rPr>
        <w:t xml:space="preserve">профессионального становления и физического развития молодежи, раскрытия </w:t>
      </w:r>
    </w:p>
    <w:p>
      <w:pPr>
        <w:spacing w:after="0"/>
        <w:ind w:left="0"/>
        <w:jc w:val="both"/>
      </w:pPr>
      <w:r>
        <w:rPr>
          <w:rFonts w:ascii="Times New Roman"/>
          <w:b w:val="false"/>
          <w:i w:val="false"/>
          <w:color w:val="000000"/>
          <w:sz w:val="28"/>
        </w:rPr>
        <w:t>ее творческого потенциала в интересах всего общества;</w:t>
      </w:r>
    </w:p>
    <w:p>
      <w:pPr>
        <w:spacing w:after="0"/>
        <w:ind w:left="0"/>
        <w:jc w:val="both"/>
      </w:pPr>
      <w:r>
        <w:rPr>
          <w:rFonts w:ascii="Times New Roman"/>
          <w:b w:val="false"/>
          <w:i w:val="false"/>
          <w:color w:val="000000"/>
          <w:sz w:val="28"/>
        </w:rPr>
        <w:t>     2) защиты ее прав и законных интересов;</w:t>
      </w:r>
    </w:p>
    <w:p>
      <w:pPr>
        <w:spacing w:after="0"/>
        <w:ind w:left="0"/>
        <w:jc w:val="both"/>
      </w:pPr>
      <w:r>
        <w:rPr>
          <w:rFonts w:ascii="Times New Roman"/>
          <w:b w:val="false"/>
          <w:i w:val="false"/>
          <w:color w:val="000000"/>
          <w:sz w:val="28"/>
        </w:rPr>
        <w:t>     3) предоставления помощи и социальных услуг молодежи;</w:t>
      </w:r>
    </w:p>
    <w:p>
      <w:pPr>
        <w:spacing w:after="0"/>
        <w:ind w:left="0"/>
        <w:jc w:val="both"/>
      </w:pPr>
      <w:r>
        <w:rPr>
          <w:rFonts w:ascii="Times New Roman"/>
          <w:b w:val="false"/>
          <w:i w:val="false"/>
          <w:color w:val="000000"/>
          <w:sz w:val="28"/>
        </w:rPr>
        <w:t>     4) реализации социально-значимых инициатив молодежи.</w:t>
      </w:r>
    </w:p>
    <w:p>
      <w:pPr>
        <w:spacing w:after="0"/>
        <w:ind w:left="0"/>
        <w:jc w:val="both"/>
      </w:pPr>
      <w:r>
        <w:rPr>
          <w:rFonts w:ascii="Times New Roman"/>
          <w:b w:val="false"/>
          <w:i w:val="false"/>
          <w:color w:val="000000"/>
          <w:sz w:val="28"/>
        </w:rPr>
        <w:t xml:space="preserve">     2. Государственная молодежная политика Республики Казахстан </w:t>
      </w:r>
    </w:p>
    <w:p>
      <w:pPr>
        <w:spacing w:after="0"/>
        <w:ind w:left="0"/>
        <w:jc w:val="both"/>
      </w:pPr>
      <w:r>
        <w:rPr>
          <w:rFonts w:ascii="Times New Roman"/>
          <w:b w:val="false"/>
          <w:i w:val="false"/>
          <w:color w:val="000000"/>
          <w:sz w:val="28"/>
        </w:rPr>
        <w:t>основывается на принципах:</w:t>
      </w:r>
    </w:p>
    <w:p>
      <w:pPr>
        <w:spacing w:after="0"/>
        <w:ind w:left="0"/>
        <w:jc w:val="both"/>
      </w:pPr>
      <w:r>
        <w:rPr>
          <w:rFonts w:ascii="Times New Roman"/>
          <w:b w:val="false"/>
          <w:i w:val="false"/>
          <w:color w:val="000000"/>
          <w:sz w:val="28"/>
        </w:rPr>
        <w:t xml:space="preserve">     1) приоритета исторических и культурных ценностей Республики </w:t>
      </w:r>
    </w:p>
    <w:p>
      <w:pPr>
        <w:spacing w:after="0"/>
        <w:ind w:left="0"/>
        <w:jc w:val="both"/>
      </w:pP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2) сохранения и укрепления физического здоровья:</w:t>
      </w:r>
    </w:p>
    <w:p>
      <w:pPr>
        <w:spacing w:after="0"/>
        <w:ind w:left="0"/>
        <w:jc w:val="both"/>
      </w:pPr>
      <w:r>
        <w:rPr>
          <w:rFonts w:ascii="Times New Roman"/>
          <w:b w:val="false"/>
          <w:i w:val="false"/>
          <w:color w:val="000000"/>
          <w:sz w:val="28"/>
        </w:rPr>
        <w:t>     3) нравственного и духовного развития;</w:t>
      </w:r>
    </w:p>
    <w:p>
      <w:pPr>
        <w:spacing w:after="0"/>
        <w:ind w:left="0"/>
        <w:jc w:val="both"/>
      </w:pPr>
      <w:r>
        <w:rPr>
          <w:rFonts w:ascii="Times New Roman"/>
          <w:b w:val="false"/>
          <w:i w:val="false"/>
          <w:color w:val="000000"/>
          <w:sz w:val="28"/>
        </w:rPr>
        <w:t>     4) формирования казахстанского патриотизма;</w:t>
      </w:r>
    </w:p>
    <w:p>
      <w:pPr>
        <w:spacing w:after="0"/>
        <w:ind w:left="0"/>
        <w:jc w:val="both"/>
      </w:pPr>
      <w:r>
        <w:rPr>
          <w:rFonts w:ascii="Times New Roman"/>
          <w:b w:val="false"/>
          <w:i w:val="false"/>
          <w:color w:val="000000"/>
          <w:sz w:val="28"/>
        </w:rPr>
        <w:t>     5) формирования гражданственности;</w:t>
      </w:r>
    </w:p>
    <w:p>
      <w:pPr>
        <w:spacing w:after="0"/>
        <w:ind w:left="0"/>
        <w:jc w:val="both"/>
      </w:pPr>
      <w:r>
        <w:rPr>
          <w:rFonts w:ascii="Times New Roman"/>
          <w:b w:val="false"/>
          <w:i w:val="false"/>
          <w:color w:val="000000"/>
          <w:sz w:val="28"/>
        </w:rPr>
        <w:t>     6) защиты прав и свобод молодежи;</w:t>
      </w:r>
    </w:p>
    <w:p>
      <w:pPr>
        <w:spacing w:after="0"/>
        <w:ind w:left="0"/>
        <w:jc w:val="both"/>
      </w:pPr>
      <w:r>
        <w:rPr>
          <w:rFonts w:ascii="Times New Roman"/>
          <w:b w:val="false"/>
          <w:i w:val="false"/>
          <w:color w:val="000000"/>
          <w:sz w:val="28"/>
        </w:rPr>
        <w:t xml:space="preserve">     7) предоставления помощи и социальных услуг молодежи из числа </w:t>
      </w:r>
    </w:p>
    <w:p>
      <w:pPr>
        <w:spacing w:after="0"/>
        <w:ind w:left="0"/>
        <w:jc w:val="both"/>
      </w:pPr>
      <w:r>
        <w:rPr>
          <w:rFonts w:ascii="Times New Roman"/>
          <w:b w:val="false"/>
          <w:i w:val="false"/>
          <w:color w:val="000000"/>
          <w:sz w:val="28"/>
        </w:rPr>
        <w:t>малоимущих;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8) законности деятельности государственных органов при осуществлении государственной молодежной политики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Статья 4. Государственные органы по осуществлению </w:t>
      </w:r>
      <w:r>
        <w:br/>
      </w:r>
      <w:r>
        <w:rPr>
          <w:rFonts w:ascii="Times New Roman"/>
          <w:b w:val="false"/>
          <w:i w:val="false"/>
          <w:color w:val="000000"/>
          <w:sz w:val="28"/>
        </w:rPr>
        <w:t xml:space="preserve">
                молодежной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Реализация государственной молодежной политики осуществляется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государственными органами, иными организациями в соответствии с </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 xml:space="preserve">     2. Положение о центральном исполнительном органе по вопросам </w:t>
      </w:r>
    </w:p>
    <w:p>
      <w:pPr>
        <w:spacing w:after="0"/>
        <w:ind w:left="0"/>
        <w:jc w:val="both"/>
      </w:pPr>
      <w:r>
        <w:rPr>
          <w:rFonts w:ascii="Times New Roman"/>
          <w:b w:val="false"/>
          <w:i w:val="false"/>
          <w:color w:val="000000"/>
          <w:sz w:val="28"/>
        </w:rPr>
        <w:t xml:space="preserve">молодежной политики и его региональных подразделениях, утверждается </w:t>
      </w:r>
    </w:p>
    <w:p>
      <w:pPr>
        <w:spacing w:after="0"/>
        <w:ind w:left="0"/>
        <w:jc w:val="both"/>
      </w:pPr>
      <w:r>
        <w:rPr>
          <w:rFonts w:ascii="Times New Roman"/>
          <w:b w:val="false"/>
          <w:i w:val="false"/>
          <w:color w:val="000000"/>
          <w:sz w:val="28"/>
        </w:rPr>
        <w:t>Правительством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2. Основные направления государственной молодежной</w:t>
      </w:r>
    </w:p>
    <w:p>
      <w:pPr>
        <w:spacing w:after="0"/>
        <w:ind w:left="0"/>
        <w:jc w:val="both"/>
      </w:pPr>
      <w:r>
        <w:rPr>
          <w:rFonts w:ascii="Times New Roman"/>
          <w:b w:val="false"/>
          <w:i w:val="false"/>
          <w:color w:val="000000"/>
          <w:sz w:val="28"/>
        </w:rPr>
        <w:t>              политики в Республике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Основные направления государственной </w:t>
      </w:r>
    </w:p>
    <w:p>
      <w:pPr>
        <w:spacing w:after="0"/>
        <w:ind w:left="0"/>
        <w:jc w:val="both"/>
      </w:pPr>
      <w:r>
        <w:rPr>
          <w:rFonts w:ascii="Times New Roman"/>
          <w:b w:val="false"/>
          <w:i w:val="false"/>
          <w:color w:val="000000"/>
          <w:sz w:val="28"/>
        </w:rPr>
        <w:t>               молодежной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Основными направлениями государственной молодежной политики в </w:t>
      </w:r>
    </w:p>
    <w:p>
      <w:pPr>
        <w:spacing w:after="0"/>
        <w:ind w:left="0"/>
        <w:jc w:val="both"/>
      </w:pPr>
      <w:r>
        <w:rPr>
          <w:rFonts w:ascii="Times New Roman"/>
          <w:b w:val="false"/>
          <w:i w:val="false"/>
          <w:color w:val="000000"/>
          <w:sz w:val="28"/>
        </w:rPr>
        <w:t>Республике Казахстан являются:</w:t>
      </w:r>
    </w:p>
    <w:p>
      <w:pPr>
        <w:spacing w:after="0"/>
        <w:ind w:left="0"/>
        <w:jc w:val="both"/>
      </w:pPr>
      <w:r>
        <w:rPr>
          <w:rFonts w:ascii="Times New Roman"/>
          <w:b w:val="false"/>
          <w:i w:val="false"/>
          <w:color w:val="000000"/>
          <w:sz w:val="28"/>
        </w:rPr>
        <w:t>     1) обеспечение соблюдения прав и свобод молодежи;</w:t>
      </w:r>
    </w:p>
    <w:p>
      <w:pPr>
        <w:spacing w:after="0"/>
        <w:ind w:left="0"/>
        <w:jc w:val="both"/>
      </w:pPr>
      <w:r>
        <w:rPr>
          <w:rFonts w:ascii="Times New Roman"/>
          <w:b w:val="false"/>
          <w:i w:val="false"/>
          <w:color w:val="000000"/>
          <w:sz w:val="28"/>
        </w:rPr>
        <w:t>     2) обеспечение гарантий в сфере труда и занятости молодежи;</w:t>
      </w:r>
    </w:p>
    <w:p>
      <w:pPr>
        <w:spacing w:after="0"/>
        <w:ind w:left="0"/>
        <w:jc w:val="both"/>
      </w:pPr>
      <w:r>
        <w:rPr>
          <w:rFonts w:ascii="Times New Roman"/>
          <w:b w:val="false"/>
          <w:i w:val="false"/>
          <w:color w:val="000000"/>
          <w:sz w:val="28"/>
        </w:rPr>
        <w:t>     3) содействие предпринимательской деятельности молодежи;</w:t>
      </w:r>
    </w:p>
    <w:p>
      <w:pPr>
        <w:spacing w:after="0"/>
        <w:ind w:left="0"/>
        <w:jc w:val="both"/>
      </w:pPr>
      <w:r>
        <w:rPr>
          <w:rFonts w:ascii="Times New Roman"/>
          <w:b w:val="false"/>
          <w:i w:val="false"/>
          <w:color w:val="000000"/>
          <w:sz w:val="28"/>
        </w:rPr>
        <w:t>     4) государственная поддержка молодых семей;</w:t>
      </w:r>
    </w:p>
    <w:p>
      <w:pPr>
        <w:spacing w:after="0"/>
        <w:ind w:left="0"/>
        <w:jc w:val="both"/>
      </w:pPr>
      <w:r>
        <w:rPr>
          <w:rFonts w:ascii="Times New Roman"/>
          <w:b w:val="false"/>
          <w:i w:val="false"/>
          <w:color w:val="000000"/>
          <w:sz w:val="28"/>
        </w:rPr>
        <w:t xml:space="preserve">     5) обеспечение условий для реализации конституционного права на </w:t>
      </w:r>
    </w:p>
    <w:p>
      <w:pPr>
        <w:spacing w:after="0"/>
        <w:ind w:left="0"/>
        <w:jc w:val="both"/>
      </w:pPr>
      <w:r>
        <w:rPr>
          <w:rFonts w:ascii="Times New Roman"/>
          <w:b w:val="false"/>
          <w:i w:val="false"/>
          <w:color w:val="000000"/>
          <w:sz w:val="28"/>
        </w:rPr>
        <w:t>получение среднего бесплатного образования молодежью;</w:t>
      </w:r>
    </w:p>
    <w:p>
      <w:pPr>
        <w:spacing w:after="0"/>
        <w:ind w:left="0"/>
        <w:jc w:val="both"/>
      </w:pPr>
      <w:r>
        <w:rPr>
          <w:rFonts w:ascii="Times New Roman"/>
          <w:b w:val="false"/>
          <w:i w:val="false"/>
          <w:color w:val="000000"/>
          <w:sz w:val="28"/>
        </w:rPr>
        <w:t xml:space="preserve">     6) обеспечение условий для воспитания и всестороннего образования </w:t>
      </w:r>
    </w:p>
    <w:p>
      <w:pPr>
        <w:spacing w:after="0"/>
        <w:ind w:left="0"/>
        <w:jc w:val="both"/>
      </w:pPr>
      <w:r>
        <w:rPr>
          <w:rFonts w:ascii="Times New Roman"/>
          <w:b w:val="false"/>
          <w:i w:val="false"/>
          <w:color w:val="000000"/>
          <w:sz w:val="28"/>
        </w:rPr>
        <w:t>молодежи;</w:t>
      </w:r>
    </w:p>
    <w:p>
      <w:pPr>
        <w:spacing w:after="0"/>
        <w:ind w:left="0"/>
        <w:jc w:val="both"/>
      </w:pPr>
      <w:r>
        <w:rPr>
          <w:rFonts w:ascii="Times New Roman"/>
          <w:b w:val="false"/>
          <w:i w:val="false"/>
          <w:color w:val="000000"/>
          <w:sz w:val="28"/>
        </w:rPr>
        <w:t xml:space="preserve">     7) обеспечение гарантий прав и социальной защиты молодежи - инвалидов </w:t>
      </w:r>
    </w:p>
    <w:p>
      <w:pPr>
        <w:spacing w:after="0"/>
        <w:ind w:left="0"/>
        <w:jc w:val="both"/>
      </w:pPr>
      <w:r>
        <w:rPr>
          <w:rFonts w:ascii="Times New Roman"/>
          <w:b w:val="false"/>
          <w:i w:val="false"/>
          <w:color w:val="000000"/>
          <w:sz w:val="28"/>
        </w:rPr>
        <w:t>и воспитанников детских домов;</w:t>
      </w:r>
    </w:p>
    <w:p>
      <w:pPr>
        <w:spacing w:after="0"/>
        <w:ind w:left="0"/>
        <w:jc w:val="both"/>
      </w:pPr>
      <w:r>
        <w:rPr>
          <w:rFonts w:ascii="Times New Roman"/>
          <w:b w:val="false"/>
          <w:i w:val="false"/>
          <w:color w:val="000000"/>
          <w:sz w:val="28"/>
        </w:rPr>
        <w:t xml:space="preserve">     8) обеспечение условий для патриотического и гражданского становления </w:t>
      </w:r>
    </w:p>
    <w:p>
      <w:pPr>
        <w:spacing w:after="0"/>
        <w:ind w:left="0"/>
        <w:jc w:val="both"/>
      </w:pPr>
      <w:r>
        <w:rPr>
          <w:rFonts w:ascii="Times New Roman"/>
          <w:b w:val="false"/>
          <w:i w:val="false"/>
          <w:color w:val="000000"/>
          <w:sz w:val="28"/>
        </w:rPr>
        <w:t>молодежи;</w:t>
      </w:r>
    </w:p>
    <w:p>
      <w:pPr>
        <w:spacing w:after="0"/>
        <w:ind w:left="0"/>
        <w:jc w:val="both"/>
      </w:pPr>
      <w:r>
        <w:rPr>
          <w:rFonts w:ascii="Times New Roman"/>
          <w:b w:val="false"/>
          <w:i w:val="false"/>
          <w:color w:val="000000"/>
          <w:sz w:val="28"/>
        </w:rPr>
        <w:t xml:space="preserve">     9) обеспечение условий для развития национальной культуры и языка у </w:t>
      </w:r>
    </w:p>
    <w:p>
      <w:pPr>
        <w:spacing w:after="0"/>
        <w:ind w:left="0"/>
        <w:jc w:val="both"/>
      </w:pPr>
      <w:r>
        <w:rPr>
          <w:rFonts w:ascii="Times New Roman"/>
          <w:b w:val="false"/>
          <w:i w:val="false"/>
          <w:color w:val="000000"/>
          <w:sz w:val="28"/>
        </w:rPr>
        <w:t>молодежи;</w:t>
      </w:r>
    </w:p>
    <w:p>
      <w:pPr>
        <w:spacing w:after="0"/>
        <w:ind w:left="0"/>
        <w:jc w:val="both"/>
      </w:pPr>
      <w:r>
        <w:rPr>
          <w:rFonts w:ascii="Times New Roman"/>
          <w:b w:val="false"/>
          <w:i w:val="false"/>
          <w:color w:val="000000"/>
          <w:sz w:val="28"/>
        </w:rPr>
        <w:t xml:space="preserve">     10) обеспечение охраны здоровья молодежи, формирование ее здорового </w:t>
      </w:r>
    </w:p>
    <w:p>
      <w:pPr>
        <w:spacing w:after="0"/>
        <w:ind w:left="0"/>
        <w:jc w:val="both"/>
      </w:pPr>
      <w:r>
        <w:rPr>
          <w:rFonts w:ascii="Times New Roman"/>
          <w:b w:val="false"/>
          <w:i w:val="false"/>
          <w:color w:val="000000"/>
          <w:sz w:val="28"/>
        </w:rPr>
        <w:t>образа жизни;</w:t>
      </w:r>
    </w:p>
    <w:p>
      <w:pPr>
        <w:spacing w:after="0"/>
        <w:ind w:left="0"/>
        <w:jc w:val="both"/>
      </w:pPr>
      <w:r>
        <w:rPr>
          <w:rFonts w:ascii="Times New Roman"/>
          <w:b w:val="false"/>
          <w:i w:val="false"/>
          <w:color w:val="000000"/>
          <w:sz w:val="28"/>
        </w:rPr>
        <w:t xml:space="preserve">     11) обеспечение социальной помощи молодежи из числа нуждающихся в </w:t>
      </w:r>
    </w:p>
    <w:p>
      <w:pPr>
        <w:spacing w:after="0"/>
        <w:ind w:left="0"/>
        <w:jc w:val="both"/>
      </w:pPr>
      <w:r>
        <w:rPr>
          <w:rFonts w:ascii="Times New Roman"/>
          <w:b w:val="false"/>
          <w:i w:val="false"/>
          <w:color w:val="000000"/>
          <w:sz w:val="28"/>
        </w:rPr>
        <w:t>социальной поддержке;</w:t>
      </w:r>
    </w:p>
    <w:p>
      <w:pPr>
        <w:spacing w:after="0"/>
        <w:ind w:left="0"/>
        <w:jc w:val="both"/>
      </w:pPr>
      <w:r>
        <w:rPr>
          <w:rFonts w:ascii="Times New Roman"/>
          <w:b w:val="false"/>
          <w:i w:val="false"/>
          <w:color w:val="000000"/>
          <w:sz w:val="28"/>
        </w:rPr>
        <w:t>     12) обеспечение условий для культурного досуга и отдыха молодежи;</w:t>
      </w:r>
    </w:p>
    <w:p>
      <w:pPr>
        <w:spacing w:after="0"/>
        <w:ind w:left="0"/>
        <w:jc w:val="both"/>
      </w:pPr>
      <w:r>
        <w:rPr>
          <w:rFonts w:ascii="Times New Roman"/>
          <w:b w:val="false"/>
          <w:i w:val="false"/>
          <w:color w:val="000000"/>
          <w:sz w:val="28"/>
        </w:rPr>
        <w:t>     13) государственная поддержка талантливой молодежи;</w:t>
      </w:r>
    </w:p>
    <w:p>
      <w:pPr>
        <w:spacing w:after="0"/>
        <w:ind w:left="0"/>
        <w:jc w:val="both"/>
      </w:pPr>
      <w:r>
        <w:rPr>
          <w:rFonts w:ascii="Times New Roman"/>
          <w:b w:val="false"/>
          <w:i w:val="false"/>
          <w:color w:val="000000"/>
          <w:sz w:val="28"/>
        </w:rPr>
        <w:t xml:space="preserve">     14) сотрудничество уполномоченных государственных органов по </w:t>
      </w:r>
    </w:p>
    <w:p>
      <w:pPr>
        <w:spacing w:after="0"/>
        <w:ind w:left="0"/>
        <w:jc w:val="both"/>
      </w:pPr>
      <w:r>
        <w:rPr>
          <w:rFonts w:ascii="Times New Roman"/>
          <w:b w:val="false"/>
          <w:i w:val="false"/>
          <w:color w:val="000000"/>
          <w:sz w:val="28"/>
        </w:rPr>
        <w:t xml:space="preserve">осуществлению молодежной политики с молодежными некоммерческими </w:t>
      </w:r>
    </w:p>
    <w:p>
      <w:pPr>
        <w:spacing w:after="0"/>
        <w:ind w:left="0"/>
        <w:jc w:val="both"/>
      </w:pPr>
      <w:r>
        <w:rPr>
          <w:rFonts w:ascii="Times New Roman"/>
          <w:b w:val="false"/>
          <w:i w:val="false"/>
          <w:color w:val="000000"/>
          <w:sz w:val="28"/>
        </w:rPr>
        <w:t>организациями;</w:t>
      </w:r>
    </w:p>
    <w:p>
      <w:pPr>
        <w:spacing w:after="0"/>
        <w:ind w:left="0"/>
        <w:jc w:val="both"/>
      </w:pPr>
      <w:r>
        <w:rPr>
          <w:rFonts w:ascii="Times New Roman"/>
          <w:b w:val="false"/>
          <w:i w:val="false"/>
          <w:color w:val="000000"/>
          <w:sz w:val="28"/>
        </w:rPr>
        <w:t>     15) содействие международному сотрудничеству молодежи.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6. Обеспечение социальных прав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Республике Казахстан молодежь имеет следующие социальные права: </w:t>
      </w:r>
      <w:r>
        <w:br/>
      </w:r>
      <w:r>
        <w:rPr>
          <w:rFonts w:ascii="Times New Roman"/>
          <w:b w:val="false"/>
          <w:i w:val="false"/>
          <w:color w:val="000000"/>
          <w:sz w:val="28"/>
        </w:rPr>
        <w:t xml:space="preserve">
      1) на бесплатное медицинское обслуживание в государственных медицинских учреждениях в соответствии с законодательством; </w:t>
      </w:r>
      <w:r>
        <w:br/>
      </w:r>
      <w:r>
        <w:rPr>
          <w:rFonts w:ascii="Times New Roman"/>
          <w:b w:val="false"/>
          <w:i w:val="false"/>
          <w:color w:val="000000"/>
          <w:sz w:val="28"/>
        </w:rPr>
        <w:t xml:space="preserve">
      2) на бесплатное среднее образование в государственных учебных заведениях, а также на бесплатное высшее образование на конкурсной основе в соответствии с законодательством; </w:t>
      </w:r>
      <w:r>
        <w:br/>
      </w:r>
      <w:r>
        <w:rPr>
          <w:rFonts w:ascii="Times New Roman"/>
          <w:b w:val="false"/>
          <w:i w:val="false"/>
          <w:color w:val="000000"/>
          <w:sz w:val="28"/>
        </w:rPr>
        <w:t xml:space="preserve">
      3) на посещение государственных спортивно-оздоровительных и культурно-просветительных учреждений на льготных условиях по решению органов местного государственного управления; </w:t>
      </w:r>
      <w:r>
        <w:br/>
      </w:r>
      <w:r>
        <w:rPr>
          <w:rFonts w:ascii="Times New Roman"/>
          <w:b w:val="false"/>
          <w:i w:val="false"/>
          <w:color w:val="000000"/>
          <w:sz w:val="28"/>
        </w:rPr>
        <w:t xml:space="preserve">
      4) на льготный проезд в общественном транспорте для обучающихся, из числа молодежи по решению органов местного государственного управления; </w:t>
      </w:r>
      <w:r>
        <w:br/>
      </w:r>
      <w:r>
        <w:rPr>
          <w:rFonts w:ascii="Times New Roman"/>
          <w:b w:val="false"/>
          <w:i w:val="false"/>
          <w:color w:val="000000"/>
          <w:sz w:val="28"/>
        </w:rPr>
        <w:t xml:space="preserve">
      5) на получение социальных услуг в виде консультаций по правовым, психологическим, педагогическим вопросам, а также вопросам семейного и полового воспитания; услуг по реабилитации инвалидов, демобилизованных военнослужащих, лиц, освобожденных из мест лишения свободы, а также вернувшихся из специальных учебно-воспитательных учреждений для несовершеннолетних лиц с девиантным поведением, лиц, прошедших лечение от наркомании, токсикомании, алкоголизма, ВИЧ - инфицированных лиц (больных СПИДом) и других лиц из числа молодежи с общественно опасным поведением.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Политические права и свободы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Молодежь Республики Казахстан имеет все политические права и свободы, предусмотренные </w:t>
      </w:r>
      <w:r>
        <w:rPr>
          <w:rFonts w:ascii="Times New Roman"/>
          <w:b w:val="false"/>
          <w:i w:val="false"/>
          <w:color w:val="000000"/>
          <w:sz w:val="28"/>
        </w:rPr>
        <w:t xml:space="preserve">K951000_ </w:t>
      </w:r>
      <w:r>
        <w:rPr>
          <w:rFonts w:ascii="Times New Roman"/>
          <w:b w:val="false"/>
          <w:i w:val="false"/>
          <w:color w:val="000000"/>
          <w:sz w:val="28"/>
        </w:rPr>
        <w:t xml:space="preserve">Конституцией и другими законодательными актами Республики Казахстан. </w:t>
      </w:r>
      <w:r>
        <w:br/>
      </w:r>
      <w:r>
        <w:rPr>
          <w:rFonts w:ascii="Times New Roman"/>
          <w:b w:val="false"/>
          <w:i w:val="false"/>
          <w:color w:val="000000"/>
          <w:sz w:val="28"/>
        </w:rPr>
        <w:t xml:space="preserve">
      2. Политические права и свободы молодежи осуществляются посредством предоставления гражданам возможности участия в реализации государственной молодежной политики.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Гарантии в сфере труда и занятости, </w:t>
      </w:r>
      <w:r>
        <w:br/>
      </w:r>
      <w:r>
        <w:rPr>
          <w:rFonts w:ascii="Times New Roman"/>
          <w:b w:val="false"/>
          <w:i w:val="false"/>
          <w:color w:val="000000"/>
          <w:sz w:val="28"/>
        </w:rPr>
        <w:t xml:space="preserve">
                содействие решению жилищных проблем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Государственная молодежная политика в Республике Казахстан в сфере труда и занятости молодежи осуществляется посредством: </w:t>
      </w:r>
      <w:r>
        <w:br/>
      </w:r>
      <w:r>
        <w:rPr>
          <w:rFonts w:ascii="Times New Roman"/>
          <w:b w:val="false"/>
          <w:i w:val="false"/>
          <w:color w:val="000000"/>
          <w:sz w:val="28"/>
        </w:rPr>
        <w:t xml:space="preserve">
      1) развития сезонных и общественных работ для молодежи; </w:t>
      </w:r>
      <w:r>
        <w:br/>
      </w:r>
      <w:r>
        <w:rPr>
          <w:rFonts w:ascii="Times New Roman"/>
          <w:b w:val="false"/>
          <w:i w:val="false"/>
          <w:color w:val="000000"/>
          <w:sz w:val="28"/>
        </w:rPr>
        <w:t xml:space="preserve">
      2) разработки и реализации программ занятости населения по вопросам занятости молодежи; </w:t>
      </w:r>
      <w:r>
        <w:br/>
      </w:r>
      <w:r>
        <w:rPr>
          <w:rFonts w:ascii="Times New Roman"/>
          <w:b w:val="false"/>
          <w:i w:val="false"/>
          <w:color w:val="000000"/>
          <w:sz w:val="28"/>
        </w:rPr>
        <w:t xml:space="preserve">
      3) организационной поддержки субъектов хозяйственной деятельности, создающих рабочие места для молодежи; </w:t>
      </w:r>
      <w:r>
        <w:br/>
      </w:r>
      <w:r>
        <w:rPr>
          <w:rFonts w:ascii="Times New Roman"/>
          <w:b w:val="false"/>
          <w:i w:val="false"/>
          <w:color w:val="000000"/>
          <w:sz w:val="28"/>
        </w:rPr>
        <w:t xml:space="preserve">
      4) создания и организации деятельности трудовых студенческих отрядов на базе средних профессиональных и высших учебных заведений. </w:t>
      </w:r>
      <w:r>
        <w:br/>
      </w:r>
      <w:r>
        <w:rPr>
          <w:rFonts w:ascii="Times New Roman"/>
          <w:b w:val="false"/>
          <w:i w:val="false"/>
          <w:color w:val="000000"/>
          <w:sz w:val="28"/>
        </w:rPr>
        <w:t xml:space="preserve">
      2. Молодежи Республики Казахстан гарантируется: </w:t>
      </w:r>
      <w:r>
        <w:br/>
      </w:r>
      <w:r>
        <w:rPr>
          <w:rFonts w:ascii="Times New Roman"/>
          <w:b w:val="false"/>
          <w:i w:val="false"/>
          <w:color w:val="000000"/>
          <w:sz w:val="28"/>
        </w:rPr>
        <w:t xml:space="preserve">
      1) содействие в трудоустройстве, профессиональная подготовка, повышение квалификации, временное трудоустройство на общественные работы; </w:t>
      </w:r>
      <w:r>
        <w:br/>
      </w:r>
      <w:r>
        <w:rPr>
          <w:rFonts w:ascii="Times New Roman"/>
          <w:b w:val="false"/>
          <w:i w:val="false"/>
          <w:color w:val="000000"/>
          <w:sz w:val="28"/>
        </w:rPr>
        <w:t xml:space="preserve">
      2) содействие в предоставлении рабочего места в государственных организациях на срок не менее 1 года после окончания обучения в средних профессиональных и высших учебных заведениях по государственному заказу; </w:t>
      </w:r>
      <w:r>
        <w:br/>
      </w:r>
      <w:r>
        <w:rPr>
          <w:rFonts w:ascii="Times New Roman"/>
          <w:b w:val="false"/>
          <w:i w:val="false"/>
          <w:color w:val="000000"/>
          <w:sz w:val="28"/>
        </w:rPr>
        <w:t xml:space="preserve">
      3) получение государственной адресной социальной помощи в соответствии с законодательством; </w:t>
      </w:r>
      <w:r>
        <w:br/>
      </w:r>
      <w:r>
        <w:rPr>
          <w:rFonts w:ascii="Times New Roman"/>
          <w:b w:val="false"/>
          <w:i w:val="false"/>
          <w:color w:val="000000"/>
          <w:sz w:val="28"/>
        </w:rPr>
        <w:t xml:space="preserve">
      4) содействие в обеспечении доступности для молодых людей, являющихся инвалидами, к программам обучения, переподготовки и стажировки в высших учебных заведениях, в том числе посредством дистанционного обучения. </w:t>
      </w:r>
      <w:r>
        <w:br/>
      </w:r>
      <w:r>
        <w:rPr>
          <w:rFonts w:ascii="Times New Roman"/>
          <w:b w:val="false"/>
          <w:i w:val="false"/>
          <w:color w:val="000000"/>
          <w:sz w:val="28"/>
        </w:rPr>
        <w:t xml:space="preserve">
      3. Решение жилищных проблем молодежи осуществляется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Государственная поддержка предпринимательской </w:t>
      </w:r>
      <w:r>
        <w:br/>
      </w:r>
      <w:r>
        <w:rPr>
          <w:rFonts w:ascii="Times New Roman"/>
          <w:b w:val="false"/>
          <w:i w:val="false"/>
          <w:color w:val="000000"/>
          <w:sz w:val="28"/>
        </w:rPr>
        <w:t xml:space="preserve">
                деятельности, осуществляемой молодежью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Отношения, связанные с предпринимательской деятельностью, осуществляемой молодежью, регулируются законодательством Республики Казахстан и настоящим Законом. </w:t>
      </w:r>
      <w:r>
        <w:br/>
      </w:r>
      <w:r>
        <w:rPr>
          <w:rFonts w:ascii="Times New Roman"/>
          <w:b w:val="false"/>
          <w:i w:val="false"/>
          <w:color w:val="000000"/>
          <w:sz w:val="28"/>
        </w:rPr>
        <w:t xml:space="preserve">
      2. Республика Казахстан устанавливает систему мер по социально-экономической, организационной и правовой поддержке предпринимательской, фермерской и крестьянской деятельности молодежи. </w:t>
      </w:r>
      <w:r>
        <w:br/>
      </w:r>
      <w:r>
        <w:rPr>
          <w:rFonts w:ascii="Times New Roman"/>
          <w:b w:val="false"/>
          <w:i w:val="false"/>
          <w:color w:val="000000"/>
          <w:sz w:val="28"/>
        </w:rPr>
        <w:t xml:space="preserve">
      3. К лицам, осуществляющим предпринимательскую деятельность на территории Республики Казахстан и пользующимся государственной поддержкой в сфере молодежной политики, относятся: </w:t>
      </w:r>
      <w:r>
        <w:br/>
      </w:r>
      <w:r>
        <w:rPr>
          <w:rFonts w:ascii="Times New Roman"/>
          <w:b w:val="false"/>
          <w:i w:val="false"/>
          <w:color w:val="000000"/>
          <w:sz w:val="28"/>
        </w:rPr>
        <w:t xml:space="preserve">
      1) молодежь, занимающаяся предпринимательской деятельностью без образования юридического лица, в том числе фермерские и крестьянские хозяйства, организованные молодежью; </w:t>
      </w:r>
      <w:r>
        <w:br/>
      </w:r>
      <w:r>
        <w:rPr>
          <w:rFonts w:ascii="Times New Roman"/>
          <w:b w:val="false"/>
          <w:i w:val="false"/>
          <w:color w:val="000000"/>
          <w:sz w:val="28"/>
        </w:rPr>
        <w:t xml:space="preserve">
      2) организации, в которых не менее 70 процентов от общей численности работников составляет молодежь, и учредителями которых является молодежь. </w:t>
      </w:r>
      <w:r>
        <w:br/>
      </w:r>
      <w:r>
        <w:rPr>
          <w:rFonts w:ascii="Times New Roman"/>
          <w:b w:val="false"/>
          <w:i w:val="false"/>
          <w:color w:val="000000"/>
          <w:sz w:val="28"/>
        </w:rPr>
        <w:t xml:space="preserve">
      4. Государственная молодежная политика в сфере содействия предпринимательской деятельности молодежи осуществляется посредством: </w:t>
      </w:r>
      <w:r>
        <w:br/>
      </w:r>
      <w:r>
        <w:rPr>
          <w:rFonts w:ascii="Times New Roman"/>
          <w:b w:val="false"/>
          <w:i w:val="false"/>
          <w:color w:val="000000"/>
          <w:sz w:val="28"/>
        </w:rPr>
        <w:t xml:space="preserve">
      1) содействия центральных и местных исполнительных органов Республики Казахстан в организации предпринимательской деятельности молодежи на учебно-производственной базе учебных заведений, реализующих образовательные программы начального профессионального, среднего профессионального, высшего профессионального, послевузовского профессионального и дополнительного профессионального образования; </w:t>
      </w:r>
      <w:r>
        <w:br/>
      </w:r>
      <w:r>
        <w:rPr>
          <w:rFonts w:ascii="Times New Roman"/>
          <w:b w:val="false"/>
          <w:i w:val="false"/>
          <w:color w:val="000000"/>
          <w:sz w:val="28"/>
        </w:rPr>
        <w:t xml:space="preserve">
      2) вовлечения социально незащищенных слоев населения из числа молодежи (инвалидов, безработных и т.д.) в предпринимательскую деятельность; </w:t>
      </w:r>
      <w:r>
        <w:br/>
      </w:r>
      <w:r>
        <w:rPr>
          <w:rFonts w:ascii="Times New Roman"/>
          <w:b w:val="false"/>
          <w:i w:val="false"/>
          <w:color w:val="000000"/>
          <w:sz w:val="28"/>
        </w:rPr>
        <w:t xml:space="preserve">
      3) обучения молодежи основам предпринимательской деятельности, развития сотрудничества между учебными заведениями и работодателями на договорной основе. </w:t>
      </w:r>
      <w:r>
        <w:br/>
      </w:r>
      <w:r>
        <w:rPr>
          <w:rFonts w:ascii="Times New Roman"/>
          <w:b w:val="false"/>
          <w:i w:val="false"/>
          <w:color w:val="000000"/>
          <w:sz w:val="28"/>
        </w:rPr>
        <w:t xml:space="preserve">
      5. Государство поощряет молодых предпринимателей, способствующих обеспечению занятости молодежи в различных областях промышленности и сельского хозяйства, науки и техники, культуры и искусства, образования, здравоохранения, а также оказанию социальных услуг для населения.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Государственная поддержка молодых семей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Формирование и реализация государственных и региональных программ в области государственной поддержки молодых семей осуществляется в соответствии с прогнозом социально-экономического развития Республики Казахстан на основе анализа социальных потребностей молодых семей, в отношении которых устанавливаются меры государственной поддержки. </w:t>
      </w:r>
      <w:r>
        <w:br/>
      </w:r>
      <w:r>
        <w:rPr>
          <w:rFonts w:ascii="Times New Roman"/>
          <w:b w:val="false"/>
          <w:i w:val="false"/>
          <w:color w:val="000000"/>
          <w:sz w:val="28"/>
        </w:rPr>
        <w:t xml:space="preserve">
      Указанные меры направлены на оказание молодым семьям материальной и иной помощи в решении социально-экономических проблем, оказание соответствующих образовательных, медицинских, правовых, психолого-педагогических, информационных, консультативных и других услуг, в том числе на обеспечение охраны здоровья, воспитания и развития детей, социальной защиты, адаптации и реабилитации молодежи. </w:t>
      </w:r>
      <w:r>
        <w:br/>
      </w:r>
      <w:r>
        <w:rPr>
          <w:rFonts w:ascii="Times New Roman"/>
          <w:b w:val="false"/>
          <w:i w:val="false"/>
          <w:color w:val="000000"/>
          <w:sz w:val="28"/>
        </w:rPr>
        <w:t xml:space="preserve">
      2. С целью создания благоприятных условий для развития молодой семьи государственная поддержка молодой семьи осуществляется посредством: </w:t>
      </w:r>
      <w:r>
        <w:br/>
      </w:r>
      <w:r>
        <w:rPr>
          <w:rFonts w:ascii="Times New Roman"/>
          <w:b w:val="false"/>
          <w:i w:val="false"/>
          <w:color w:val="000000"/>
          <w:sz w:val="28"/>
        </w:rPr>
        <w:t xml:space="preserve">
      1) предоставления молодым семьям льготного кредита в соответствии с законодательством Республики Казахстан; </w:t>
      </w:r>
      <w:r>
        <w:br/>
      </w:r>
      <w:r>
        <w:rPr>
          <w:rFonts w:ascii="Times New Roman"/>
          <w:b w:val="false"/>
          <w:i w:val="false"/>
          <w:color w:val="000000"/>
          <w:sz w:val="28"/>
        </w:rPr>
        <w:t xml:space="preserve">
      2) предоставления по согласованию с администрацией учебного заведения для молодых родителей из числа молодежи, являющихся студентами и учащимися, права на свободное посещение учебных занятий, на получение академического отпуска на период достижения ребенком возраста 1,5 лет; </w:t>
      </w:r>
      <w:r>
        <w:br/>
      </w:r>
      <w:r>
        <w:rPr>
          <w:rFonts w:ascii="Times New Roman"/>
          <w:b w:val="false"/>
          <w:i w:val="false"/>
          <w:color w:val="000000"/>
          <w:sz w:val="28"/>
        </w:rPr>
        <w:t xml:space="preserve">
      3) развития системы консультирования по проблемам семейной жизни психолого-педагогическим, правовым и другим вопросам молодых семей, находящихся в трудной жизненной ситуации; </w:t>
      </w:r>
      <w:r>
        <w:br/>
      </w:r>
      <w:r>
        <w:rPr>
          <w:rFonts w:ascii="Times New Roman"/>
          <w:b w:val="false"/>
          <w:i w:val="false"/>
          <w:color w:val="000000"/>
          <w:sz w:val="28"/>
        </w:rPr>
        <w:t xml:space="preserve">
      4) развития системы некоммерческих организаций, предоставляющих социальные услуги, социальную помощь; </w:t>
      </w:r>
      <w:r>
        <w:br/>
      </w:r>
      <w:r>
        <w:rPr>
          <w:rFonts w:ascii="Times New Roman"/>
          <w:b w:val="false"/>
          <w:i w:val="false"/>
          <w:color w:val="000000"/>
          <w:sz w:val="28"/>
        </w:rPr>
        <w:t xml:space="preserve">
      5) сохранения и развития системы организации летнего отдыха и оздоровления молодежи. </w:t>
      </w:r>
      <w:r>
        <w:br/>
      </w:r>
      <w:r>
        <w:rPr>
          <w:rFonts w:ascii="Times New Roman"/>
          <w:b w:val="false"/>
          <w:i w:val="false"/>
          <w:color w:val="000000"/>
          <w:sz w:val="28"/>
        </w:rPr>
        <w:t xml:space="preserve">
      3. Перечень категорий молодых семей, нуждающихся в конкретных формах государственной поддержки, устанавливается Правительством Республики Казахстан и местными представительными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Поддержка талантливой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сохранения и развития интеллектуального и творческого потенциала общества, обеспечения преемственности научных, культурных традиций Республики Казахстан осуществляется система мер по поддержке талантливых и одаренных представителей молодежи по созданию условий для их плодотворной деятельности. </w:t>
      </w:r>
      <w:r>
        <w:br/>
      </w:r>
      <w:r>
        <w:rPr>
          <w:rFonts w:ascii="Times New Roman"/>
          <w:b w:val="false"/>
          <w:i w:val="false"/>
          <w:color w:val="000000"/>
          <w:sz w:val="28"/>
        </w:rPr>
        <w:t xml:space="preserve">
      2. Государственная поддержка талантливой молодежи оказывается государственными органами Республики Казахстан, заинтересованными организациями, гражданами на основе законодательства Республики Казахстан и осуществляется посредством: </w:t>
      </w:r>
      <w:r>
        <w:br/>
      </w:r>
      <w:r>
        <w:rPr>
          <w:rFonts w:ascii="Times New Roman"/>
          <w:b w:val="false"/>
          <w:i w:val="false"/>
          <w:color w:val="000000"/>
          <w:sz w:val="28"/>
        </w:rPr>
        <w:t xml:space="preserve">
      1) установления в соответствии с законодательством премий, стипендий, предоставления в установленном законодательством порядке государственных образовательных грантов и государственных образовательных кредитов для талантливых детей и молодежи; </w:t>
      </w:r>
      <w:r>
        <w:br/>
      </w:r>
      <w:r>
        <w:rPr>
          <w:rFonts w:ascii="Times New Roman"/>
          <w:b w:val="false"/>
          <w:i w:val="false"/>
          <w:color w:val="000000"/>
          <w:sz w:val="28"/>
        </w:rPr>
        <w:t xml:space="preserve">
      2) содействия в создании творческих мастерских, школ и объединений выдающихся деятелей науки, культуры и искусства; </w:t>
      </w:r>
      <w:r>
        <w:br/>
      </w:r>
      <w:r>
        <w:rPr>
          <w:rFonts w:ascii="Times New Roman"/>
          <w:b w:val="false"/>
          <w:i w:val="false"/>
          <w:color w:val="000000"/>
          <w:sz w:val="28"/>
        </w:rPr>
        <w:t xml:space="preserve">
      3) организации и проведения конкурсов, выставок, фестивалей, смотров, концертов, симпозиумов, чтений, конференций и семинаров с целью выявления и распространения творческих достижений молодежи, организации международных молодежных обменов; </w:t>
      </w:r>
      <w:r>
        <w:br/>
      </w:r>
      <w:r>
        <w:rPr>
          <w:rFonts w:ascii="Times New Roman"/>
          <w:b w:val="false"/>
          <w:i w:val="false"/>
          <w:color w:val="000000"/>
          <w:sz w:val="28"/>
        </w:rPr>
        <w:t xml:space="preserve">
      4) обеспечения доступа на конкурсной основе наиболее одаренной и талантливой молодежи к программам обучения, переподготовки и стажировки в образовательных и научно-исследовательских учреждениях зарубежных стран; </w:t>
      </w:r>
      <w:r>
        <w:br/>
      </w:r>
      <w:r>
        <w:rPr>
          <w:rFonts w:ascii="Times New Roman"/>
          <w:b w:val="false"/>
          <w:i w:val="false"/>
          <w:color w:val="000000"/>
          <w:sz w:val="28"/>
        </w:rPr>
        <w:t xml:space="preserve">
      5) создания условий молодым ученым, деятелям культуры, искусства и образования для проведения научно-культурной работы, а также сохранения и развития высокоинтеллектуальных кадровых ресурсов из числа молодежи, в том числе в производственной сфере; </w:t>
      </w:r>
      <w:r>
        <w:br/>
      </w:r>
      <w:r>
        <w:rPr>
          <w:rFonts w:ascii="Times New Roman"/>
          <w:b w:val="false"/>
          <w:i w:val="false"/>
          <w:color w:val="000000"/>
          <w:sz w:val="28"/>
        </w:rPr>
        <w:t xml:space="preserve">
      6) развития физической культуры, спортивных школ, поддержки молодежного спорта и спортивной инфраструктуры, организации проведения спартакиад и олимпиад среди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Содействие международному сотрудничеству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Государственные органы Республики Казахстан оказывают содействие развитию международного молодежного сотрудничества путем: </w:t>
      </w:r>
      <w:r>
        <w:br/>
      </w:r>
      <w:r>
        <w:rPr>
          <w:rFonts w:ascii="Times New Roman"/>
          <w:b w:val="false"/>
          <w:i w:val="false"/>
          <w:color w:val="000000"/>
          <w:sz w:val="28"/>
        </w:rPr>
        <w:t xml:space="preserve">
      1) заключения и реализации соглашений о молодежных международных обменах, включения молодежи в систему международных программ; </w:t>
      </w:r>
      <w:r>
        <w:br/>
      </w:r>
      <w:r>
        <w:rPr>
          <w:rFonts w:ascii="Times New Roman"/>
          <w:b w:val="false"/>
          <w:i w:val="false"/>
          <w:color w:val="000000"/>
          <w:sz w:val="28"/>
        </w:rPr>
        <w:t xml:space="preserve">
      2) оказания помощи организаторам и участникам международных </w:t>
      </w:r>
    </w:p>
    <w:bookmarkEnd w:id="5"/>
    <w:bookmarkStart w:name="z25"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молодежных обменов в получении информации, разработке документов и подборе </w:t>
      </w:r>
    </w:p>
    <w:p>
      <w:pPr>
        <w:spacing w:after="0"/>
        <w:ind w:left="0"/>
        <w:jc w:val="both"/>
      </w:pPr>
      <w:r>
        <w:rPr>
          <w:rFonts w:ascii="Times New Roman"/>
          <w:b w:val="false"/>
          <w:i w:val="false"/>
          <w:color w:val="000000"/>
          <w:sz w:val="28"/>
        </w:rPr>
        <w:t>партнеров в сфере международного сотрудничества молодежи.</w:t>
      </w:r>
    </w:p>
    <w:p>
      <w:pPr>
        <w:spacing w:after="0"/>
        <w:ind w:left="0"/>
        <w:jc w:val="both"/>
      </w:pPr>
      <w:r>
        <w:rPr>
          <w:rFonts w:ascii="Times New Roman"/>
          <w:b w:val="false"/>
          <w:i w:val="false"/>
          <w:color w:val="000000"/>
          <w:sz w:val="28"/>
        </w:rPr>
        <w:t xml:space="preserve">     2. Содействие международному сотрудничеству молодежи осуществляется </w:t>
      </w:r>
    </w:p>
    <w:p>
      <w:pPr>
        <w:spacing w:after="0"/>
        <w:ind w:left="0"/>
        <w:jc w:val="both"/>
      </w:pPr>
      <w:r>
        <w:rPr>
          <w:rFonts w:ascii="Times New Roman"/>
          <w:b w:val="false"/>
          <w:i w:val="false"/>
          <w:color w:val="000000"/>
          <w:sz w:val="28"/>
        </w:rPr>
        <w:t xml:space="preserve">на основе действующего законодательства, нормативных правовых актов и </w:t>
      </w:r>
    </w:p>
    <w:p>
      <w:pPr>
        <w:spacing w:after="0"/>
        <w:ind w:left="0"/>
        <w:jc w:val="both"/>
      </w:pPr>
      <w:r>
        <w:rPr>
          <w:rFonts w:ascii="Times New Roman"/>
          <w:b w:val="false"/>
          <w:i w:val="false"/>
          <w:color w:val="000000"/>
          <w:sz w:val="28"/>
        </w:rPr>
        <w:t>международных договоров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3. Формирование и реализация государственной</w:t>
      </w:r>
    </w:p>
    <w:p>
      <w:pPr>
        <w:spacing w:after="0"/>
        <w:ind w:left="0"/>
        <w:jc w:val="both"/>
      </w:pPr>
      <w:r>
        <w:rPr>
          <w:rFonts w:ascii="Times New Roman"/>
          <w:b w:val="false"/>
          <w:i w:val="false"/>
          <w:color w:val="000000"/>
          <w:sz w:val="28"/>
        </w:rPr>
        <w:t xml:space="preserve">                   молодежной политики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13. Финансовое обеспечение государственной</w:t>
      </w:r>
    </w:p>
    <w:p>
      <w:pPr>
        <w:spacing w:after="0"/>
        <w:ind w:left="0"/>
        <w:jc w:val="both"/>
      </w:pPr>
      <w:r>
        <w:rPr>
          <w:rFonts w:ascii="Times New Roman"/>
          <w:b w:val="false"/>
          <w:i w:val="false"/>
          <w:color w:val="000000"/>
          <w:sz w:val="28"/>
        </w:rPr>
        <w:t>                молодежной политики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Государственная молодежная политика в Республике Казахстан </w:t>
      </w:r>
    </w:p>
    <w:p>
      <w:pPr>
        <w:spacing w:after="0"/>
        <w:ind w:left="0"/>
        <w:jc w:val="both"/>
      </w:pPr>
      <w:r>
        <w:rPr>
          <w:rFonts w:ascii="Times New Roman"/>
          <w:b w:val="false"/>
          <w:i w:val="false"/>
          <w:color w:val="000000"/>
          <w:sz w:val="28"/>
        </w:rPr>
        <w:t>финансируется за счет средств:</w:t>
      </w:r>
    </w:p>
    <w:p>
      <w:pPr>
        <w:spacing w:after="0"/>
        <w:ind w:left="0"/>
        <w:jc w:val="both"/>
      </w:pPr>
      <w:r>
        <w:rPr>
          <w:rFonts w:ascii="Times New Roman"/>
          <w:b w:val="false"/>
          <w:i w:val="false"/>
          <w:color w:val="000000"/>
          <w:sz w:val="28"/>
        </w:rPr>
        <w:t>     1) республиканского и местных бюджетов;</w:t>
      </w:r>
    </w:p>
    <w:p>
      <w:pPr>
        <w:spacing w:after="0"/>
        <w:ind w:left="0"/>
        <w:jc w:val="both"/>
      </w:pPr>
      <w:r>
        <w:rPr>
          <w:rFonts w:ascii="Times New Roman"/>
          <w:b w:val="false"/>
          <w:i w:val="false"/>
          <w:color w:val="000000"/>
          <w:sz w:val="28"/>
        </w:rPr>
        <w:t>     2) благотворительных взносов физических и юридических лиц;</w:t>
      </w:r>
    </w:p>
    <w:p>
      <w:pPr>
        <w:spacing w:after="0"/>
        <w:ind w:left="0"/>
        <w:jc w:val="both"/>
      </w:pPr>
      <w:r>
        <w:rPr>
          <w:rFonts w:ascii="Times New Roman"/>
          <w:b w:val="false"/>
          <w:i w:val="false"/>
          <w:color w:val="000000"/>
          <w:sz w:val="28"/>
        </w:rPr>
        <w:t>     3) иных, не запрещенных законодательством, источников.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Расчетный объем финансовых средств определяется с учетом материальных и финансовых ресурсов, необходимых для реализации государственных и региональных программ в сфере государственной молодежной политики в Республике Казахстан, мер в области сотрудничества государства с молодежными некоммерческими организациями. </w:t>
      </w:r>
      <w:r>
        <w:br/>
      </w:r>
      <w:r>
        <w:rPr>
          <w:rFonts w:ascii="Times New Roman"/>
          <w:b w:val="false"/>
          <w:i w:val="false"/>
          <w:color w:val="000000"/>
          <w:sz w:val="28"/>
        </w:rPr>
        <w:t>
 </w:t>
      </w:r>
      <w:r>
        <w:br/>
      </w:r>
      <w:r>
        <w:rPr>
          <w:rFonts w:ascii="Times New Roman"/>
          <w:b w:val="false"/>
          <w:i w:val="false"/>
          <w:color w:val="000000"/>
          <w:sz w:val="28"/>
        </w:rPr>
        <w:t xml:space="preserve">
      Статья 14. Участие молодежи в формировании и реализации </w:t>
      </w:r>
      <w:r>
        <w:br/>
      </w:r>
      <w:r>
        <w:rPr>
          <w:rFonts w:ascii="Times New Roman"/>
          <w:b w:val="false"/>
          <w:i w:val="false"/>
          <w:color w:val="000000"/>
          <w:sz w:val="28"/>
        </w:rPr>
        <w:t xml:space="preserve">
                 государственной молодежной политики </w:t>
      </w:r>
      <w:r>
        <w:br/>
      </w:r>
      <w:r>
        <w:rPr>
          <w:rFonts w:ascii="Times New Roman"/>
          <w:b w:val="false"/>
          <w:i w:val="false"/>
          <w:color w:val="000000"/>
          <w:sz w:val="28"/>
        </w:rPr>
        <w:t xml:space="preserve">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Молодежь участвует в формировании и реализации государственной молодежной политики в Республике Казахстан посредством реализации общественно значимых инициатив, обращений в центральные и местные исполнительные органы государственной власти, взаимодействия молодежных некоммерческих организаций с указанными органами на условиях соглашения о партнерстве, а также в других формах их непосредственного участия в формировании и реализации государственной молодежной политики в Республике Казахстан и представления их интересов. </w:t>
      </w:r>
      <w:r>
        <w:br/>
      </w:r>
      <w:r>
        <w:rPr>
          <w:rFonts w:ascii="Times New Roman"/>
          <w:b w:val="false"/>
          <w:i w:val="false"/>
          <w:color w:val="000000"/>
          <w:sz w:val="28"/>
        </w:rPr>
        <w:t xml:space="preserve">
      2. Вносимые молодежью, молодежными некоммерческими организациями в государственные органы предложения по реализации государственной молодежной политики в Республике Казахстан рассматриваются указанными органами в соответствии с их полномочиями и в порядке, определяемом законодательством Республики Казахстан. В случае, если для рассмотрения указанных предложений необходимы расчеты финансовых средств, сбор информации, разработка проектов документов, государственные органы осуществляют информационную помощь и проводят консультации с уполномоченными представителями молодежных некоммерческих организаций и молодежи, вносящими указанные предложения. </w:t>
      </w:r>
      <w:r>
        <w:br/>
      </w:r>
      <w:r>
        <w:rPr>
          <w:rFonts w:ascii="Times New Roman"/>
          <w:b w:val="false"/>
          <w:i w:val="false"/>
          <w:color w:val="000000"/>
          <w:sz w:val="28"/>
        </w:rPr>
        <w:t xml:space="preserve">
      3. Государственные органы вправе привлекать молодежные некоммерческие организации с их согласия для консультаций и координации действий в области формирования и реализации государственной молодежной политики в Республике Казахстан. </w:t>
      </w:r>
      <w:r>
        <w:br/>
      </w:r>
      <w:r>
        <w:rPr>
          <w:rFonts w:ascii="Times New Roman"/>
          <w:b w:val="false"/>
          <w:i w:val="false"/>
          <w:color w:val="000000"/>
          <w:sz w:val="28"/>
        </w:rPr>
        <w:t xml:space="preserve">
      Молодежные некоммерческие организации сотрудничают с государственными органами, выполняя определенные работы, оказывая услуги в рамках планов мероприятий государственных и региональных программ в области государственной молодежной политики в Республике Казахстан. Могут формироваться совместные консультативные органы по реализации государственной молодежной политики в Республике Казахстан. </w:t>
      </w:r>
      <w:r>
        <w:br/>
      </w:r>
      <w:r>
        <w:rPr>
          <w:rFonts w:ascii="Times New Roman"/>
          <w:b w:val="false"/>
          <w:i w:val="false"/>
          <w:color w:val="000000"/>
          <w:sz w:val="28"/>
        </w:rPr>
        <w:t xml:space="preserve">
      4. В целях привлечения молодежи к формированию и реализации государственной молодежной политики в Республике Казахстан уполномоченные исполнительные государственные органы совместно с молодежными организациями республиканского значения созывают Конгресс молодежи Казахстана. </w:t>
      </w:r>
      <w:r>
        <w:br/>
      </w:r>
      <w:r>
        <w:rPr>
          <w:rFonts w:ascii="Times New Roman"/>
          <w:b w:val="false"/>
          <w:i w:val="false"/>
          <w:color w:val="000000"/>
          <w:sz w:val="28"/>
        </w:rPr>
        <w:t xml:space="preserve">
      5. Конгресс молодежи Казахстана является добровольным объединением юридических лиц в форме ассоциации и действует на основании Устава. Конгресс молодежи Казахстана в пределах компетенции вырабатывает рекомендации, принимает обращения к молодежи, государственным органам власти о формировании и реализации государственной молодежной политики в Республике Казахстан. </w:t>
      </w:r>
      <w:r>
        <w:br/>
      </w:r>
      <w:r>
        <w:rPr>
          <w:rFonts w:ascii="Times New Roman"/>
          <w:b w:val="false"/>
          <w:i w:val="false"/>
          <w:color w:val="000000"/>
          <w:sz w:val="28"/>
        </w:rPr>
        <w:t xml:space="preserve">
      6. Государственные органы в пределах своей компетенции анализируют предложения, содержащиеся в обращениях и рекомендациях Конгресса молодежи Казахстана, и учитывают предложения при реализации государственной молодежной политики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Социальные службы для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Деятельность социальных служб для молодежи предусматривает участие всех субъектов гражданских прав Республики Казахстан, действующих на территории Республики Казахстан и осуществляющих мероприятия по социальной поддержке, оказанию социальных услуг для молодежи. </w:t>
      </w:r>
      <w:r>
        <w:br/>
      </w:r>
      <w:r>
        <w:rPr>
          <w:rFonts w:ascii="Times New Roman"/>
          <w:b w:val="false"/>
          <w:i w:val="false"/>
          <w:color w:val="000000"/>
          <w:sz w:val="28"/>
        </w:rPr>
        <w:t xml:space="preserve">
      2. К таким услугам относятся: </w:t>
      </w:r>
      <w:r>
        <w:br/>
      </w:r>
      <w:r>
        <w:rPr>
          <w:rFonts w:ascii="Times New Roman"/>
          <w:b w:val="false"/>
          <w:i w:val="false"/>
          <w:color w:val="000000"/>
          <w:sz w:val="28"/>
        </w:rPr>
        <w:t xml:space="preserve">
      1) осуществление психолого-педагогической, медико-биологической, юридической помощи и консультирование несовершеннолетних и других представителей молодежи; </w:t>
      </w:r>
      <w:r>
        <w:br/>
      </w:r>
      <w:r>
        <w:rPr>
          <w:rFonts w:ascii="Times New Roman"/>
          <w:b w:val="false"/>
          <w:i w:val="false"/>
          <w:color w:val="000000"/>
          <w:sz w:val="28"/>
        </w:rPr>
        <w:t xml:space="preserve">
      2) социальная помощь молодежи, оказавшейся в особо неблагоприятных условиях в силу их физических недостатков; </w:t>
      </w:r>
      <w:r>
        <w:br/>
      </w:r>
      <w:r>
        <w:rPr>
          <w:rFonts w:ascii="Times New Roman"/>
          <w:b w:val="false"/>
          <w:i w:val="false"/>
          <w:color w:val="000000"/>
          <w:sz w:val="28"/>
        </w:rPr>
        <w:t xml:space="preserve">
      3) социальная помощь молодым семьям; </w:t>
      </w:r>
      <w:r>
        <w:br/>
      </w:r>
      <w:r>
        <w:rPr>
          <w:rFonts w:ascii="Times New Roman"/>
          <w:b w:val="false"/>
          <w:i w:val="false"/>
          <w:color w:val="000000"/>
          <w:sz w:val="28"/>
        </w:rPr>
        <w:t xml:space="preserve">
      4) правовая защита молодежи в трудовых и учебных коллективах; </w:t>
      </w:r>
      <w:r>
        <w:br/>
      </w:r>
      <w:r>
        <w:rPr>
          <w:rFonts w:ascii="Times New Roman"/>
          <w:b w:val="false"/>
          <w:i w:val="false"/>
          <w:color w:val="000000"/>
          <w:sz w:val="28"/>
        </w:rPr>
        <w:t xml:space="preserve">
      5) социальная помощь в специальных воспитательных учреждениях для несовершеннолетних лиц с девиантным поведением; </w:t>
      </w:r>
      <w:r>
        <w:br/>
      </w:r>
      <w:r>
        <w:rPr>
          <w:rFonts w:ascii="Times New Roman"/>
          <w:b w:val="false"/>
          <w:i w:val="false"/>
          <w:color w:val="000000"/>
          <w:sz w:val="28"/>
        </w:rPr>
        <w:t xml:space="preserve">
      6) социальное восстановление (реабилитация) лиц из числа молодежи, освобожденных из мест лишения свободы, а также вернувшихся из специальных учебно-воспитательных учреждений, лиц, прошедших лечение от наркомании, токсикомании, алкоголизма, ВИЧ - инфицированных лиц (больных СПИДом) и других лиц из числа молодежи с общественно опасным поведением; </w:t>
      </w:r>
      <w:r>
        <w:br/>
      </w:r>
      <w:r>
        <w:rPr>
          <w:rFonts w:ascii="Times New Roman"/>
          <w:b w:val="false"/>
          <w:i w:val="false"/>
          <w:color w:val="000000"/>
          <w:sz w:val="28"/>
        </w:rPr>
        <w:t xml:space="preserve">
      7) правовая пропаганда, информирование молодежи о возможностях реализации ее прав в сферах трудоустройства, образования и профессиональной подготовки, досуга, туризма и спорта; </w:t>
      </w:r>
      <w:r>
        <w:br/>
      </w:r>
      <w:r>
        <w:rPr>
          <w:rFonts w:ascii="Times New Roman"/>
          <w:b w:val="false"/>
          <w:i w:val="false"/>
          <w:color w:val="000000"/>
          <w:sz w:val="28"/>
        </w:rPr>
        <w:t xml:space="preserve">
      8) содействие развитию форм молодежного самоуправления; </w:t>
      </w:r>
      <w:r>
        <w:br/>
      </w:r>
      <w:r>
        <w:rPr>
          <w:rFonts w:ascii="Times New Roman"/>
          <w:b w:val="false"/>
          <w:i w:val="false"/>
          <w:color w:val="000000"/>
          <w:sz w:val="28"/>
        </w:rPr>
        <w:t xml:space="preserve">
      9) организация содержательного досуга молодежи по месту жительства и другие функции по оказанию помощи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Информационное обеспечение и научное </w:t>
      </w:r>
      <w:r>
        <w:br/>
      </w:r>
      <w:r>
        <w:rPr>
          <w:rFonts w:ascii="Times New Roman"/>
          <w:b w:val="false"/>
          <w:i w:val="false"/>
          <w:color w:val="000000"/>
          <w:sz w:val="28"/>
        </w:rPr>
        <w:t xml:space="preserve">
                 обоснование государственной молодежной </w:t>
      </w:r>
      <w:r>
        <w:br/>
      </w:r>
      <w:r>
        <w:rPr>
          <w:rFonts w:ascii="Times New Roman"/>
          <w:b w:val="false"/>
          <w:i w:val="false"/>
          <w:color w:val="000000"/>
          <w:sz w:val="28"/>
        </w:rPr>
        <w:t xml:space="preserve">
                 политики в Республике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Государственные органы осуществляют деятельность по информационному обеспечению государственной молодежной политики в Республике Казахстан, информированию молодежи об их правах и обязанностях, о возможностях реализации своих прав на охрану здоровья, образование, социальное обслуживание, профессиональную ориентацию, подготовку и трудоустройство, отдых, социальную реабилитацию, помощь в целях преодоления трудных жизненных ситуаций, поддержку молодых семей, о формах сотрудничества с молодежными некоммерческими организациями и реализации других прав в области государственной молодежной политики в Республике Казахстан. </w:t>
      </w:r>
      <w:r>
        <w:br/>
      </w:r>
      <w:r>
        <w:rPr>
          <w:rFonts w:ascii="Times New Roman"/>
          <w:b w:val="false"/>
          <w:i w:val="false"/>
          <w:color w:val="000000"/>
          <w:sz w:val="28"/>
        </w:rPr>
        <w:t xml:space="preserve">
      В этих целях обеспечиваются условия для расширения информационного обслуживания молодежи посредством создания информационных систем, центров информации для молодежи, проводится должная государственная поддержка библиотек, музеев, других учреждений культуры, финансирующихся из государственного бюджета, осуществляется сотрудничество со средствами массовой информации, а также предусматриваются другие мероприятия в планах мероприятий государственных и региональных программ в области государственной молодежной политики в Республике Казахстан. </w:t>
      </w:r>
      <w:r>
        <w:br/>
      </w:r>
      <w:r>
        <w:rPr>
          <w:rFonts w:ascii="Times New Roman"/>
          <w:b w:val="false"/>
          <w:i w:val="false"/>
          <w:color w:val="000000"/>
          <w:sz w:val="28"/>
        </w:rPr>
        <w:t xml:space="preserve">
      2. Уполномоченные государственные органы организуют научные исследования по проблемам государственной молодежной политики в Республике Казахстан. Указанные исследования осуществляются на долговременной основе и являются обязательным условием, учитываемым при разработке государственных и региональных программ в области государственной молодежной политики в Республике Казахстан. </w:t>
      </w:r>
      <w:r>
        <w:br/>
      </w:r>
      <w:r>
        <w:rPr>
          <w:rFonts w:ascii="Times New Roman"/>
          <w:b w:val="false"/>
          <w:i w:val="false"/>
          <w:color w:val="000000"/>
          <w:sz w:val="28"/>
        </w:rPr>
        <w:t xml:space="preserve">
      3. На основании результатов исследований в области государственной молодежной политики в Республике Казахстан центральный уполномоченный государственный орган один раз в два года разрабатывает и представляет Правительству Республики Казахстан и Парламенту Республики Казахстан Доклад о положении молодежи в Республике Казахстан и публикует его в официальном печатном издании. Доклад о положении молодежи в Республике Казахстан рассматривается центральными и местными государственными органами в пределах их компетенции для принятия указанными органами соответствующих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Социальная инфраструктура для молодежи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Государственные органы в соответствии с законодательством Республики Казахстан обеспечивают создание и функционирование объектов социальной инфраструктуры для молодежи. </w:t>
      </w:r>
      <w:r>
        <w:br/>
      </w:r>
      <w:r>
        <w:rPr>
          <w:rFonts w:ascii="Times New Roman"/>
          <w:b w:val="false"/>
          <w:i w:val="false"/>
          <w:color w:val="000000"/>
          <w:sz w:val="28"/>
        </w:rPr>
        <w:t xml:space="preserve">
      2. Порядок принятия государственными органами власти решений об изменении назначения, о ликвидации объектов социальной инфраструктуры для молодежи предусматривает мероприятия по оценке специально созданной экспертной комиссией соответствующего государственного органа или органов последствий принятия таких решений для обеспечения жизнедеятельности, образования и воспитания, физического, духовного и нравственного развития молодежи. </w:t>
      </w:r>
      <w:r>
        <w:br/>
      </w:r>
      <w:r>
        <w:rPr>
          <w:rFonts w:ascii="Times New Roman"/>
          <w:b w:val="false"/>
          <w:i w:val="false"/>
          <w:color w:val="000000"/>
          <w:sz w:val="28"/>
        </w:rPr>
        <w:t xml:space="preserve">
      3. Являющееся государственной или коммунальной собственностью имущество (в том числе земельные участки, здания, строения, сооружения, оборудование), возникновение, приобретение или обособление которого связано с образовательным и воспитательным процессами, обеспечением функционирования объектов социальной инфраструктуры для молодежи, может использоваться только в соответствии с указанными целями. </w:t>
      </w:r>
      <w:r>
        <w:br/>
      </w:r>
      <w:r>
        <w:rPr>
          <w:rFonts w:ascii="Times New Roman"/>
          <w:b w:val="false"/>
          <w:i w:val="false"/>
          <w:color w:val="000000"/>
          <w:sz w:val="28"/>
        </w:rPr>
        <w:t xml:space="preserve">
      В случае, если в силу сложившихся обстоятельств указанное имущество не может эффективно использоваться в целях обеспечения функционирования объектов социальной инфраструктуры для молодежи, решение о его использовании в иных целях принимается соответствующим уполномоченным государственным органом с условием предварительного принятия мер, направленных на компенсацию потери объекта социальной инфраструктуры для молодежи. </w:t>
      </w:r>
      <w:r>
        <w:br/>
      </w:r>
      <w:r>
        <w:rPr>
          <w:rFonts w:ascii="Times New Roman"/>
          <w:b w:val="false"/>
          <w:i w:val="false"/>
          <w:color w:val="000000"/>
          <w:sz w:val="28"/>
        </w:rPr>
        <w:t xml:space="preserve">
      4. Местные исполнительные органы вправе передавать молодежным некоммерческим организациям в безвозмездное пользование здания, сооружения и иное, необходимое для осуществления их уставных задач коммунальное имущество, в соответствии с законодательством. </w:t>
      </w:r>
      <w:r>
        <w:br/>
      </w:r>
      <w:r>
        <w:rPr>
          <w:rFonts w:ascii="Times New Roman"/>
          <w:b w:val="false"/>
          <w:i w:val="false"/>
          <w:color w:val="000000"/>
          <w:sz w:val="28"/>
        </w:rPr>
        <w:t xml:space="preserve">
      5. Порядок функционирования социальной инфраструктуры для молодежи (применительно к объектам государственной собственности), меры ее материальной и финансовой поддержки определяются соответствующими нормативными правовыми актами, принимаемыми уполномоченными государственными органами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Глава 4. Заключительные положения </w:t>
      </w:r>
      <w:r>
        <w:br/>
      </w:r>
      <w:r>
        <w:rPr>
          <w:rFonts w:ascii="Times New Roman"/>
          <w:b w:val="false"/>
          <w:i w:val="false"/>
          <w:color w:val="000000"/>
          <w:sz w:val="28"/>
        </w:rPr>
        <w:t>
 </w:t>
      </w:r>
    </w:p>
    <w:bookmarkEnd w:id="7"/>
    <w:bookmarkStart w:name="z35"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Статья 18. Ответственность за нарушение настоящего Закона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Юридические и физические лица, в том числе должностные лица </w:t>
      </w:r>
    </w:p>
    <w:p>
      <w:pPr>
        <w:spacing w:after="0"/>
        <w:ind w:left="0"/>
        <w:jc w:val="both"/>
      </w:pPr>
      <w:r>
        <w:rPr>
          <w:rFonts w:ascii="Times New Roman"/>
          <w:b w:val="false"/>
          <w:i w:val="false"/>
          <w:color w:val="000000"/>
          <w:sz w:val="28"/>
        </w:rPr>
        <w:t xml:space="preserve">государственных органов, несут ответственность за несоблюдение положений </w:t>
      </w:r>
    </w:p>
    <w:p>
      <w:pPr>
        <w:spacing w:after="0"/>
        <w:ind w:left="0"/>
        <w:jc w:val="both"/>
      </w:pPr>
      <w:r>
        <w:rPr>
          <w:rFonts w:ascii="Times New Roman"/>
          <w:b w:val="false"/>
          <w:i w:val="false"/>
          <w:color w:val="000000"/>
          <w:sz w:val="28"/>
        </w:rPr>
        <w:t xml:space="preserve">настоящего Закона в порядке, определяемом законодательством Республики </w:t>
      </w:r>
    </w:p>
    <w:p>
      <w:pPr>
        <w:spacing w:after="0"/>
        <w:ind w:left="0"/>
        <w:jc w:val="both"/>
      </w:pPr>
      <w:r>
        <w:rPr>
          <w:rFonts w:ascii="Times New Roman"/>
          <w:b w:val="false"/>
          <w:i w:val="false"/>
          <w:color w:val="000000"/>
          <w:sz w:val="28"/>
        </w:rPr>
        <w:t>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Абрамова Т.М.)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