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d717" w14:textId="2c4d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2002 года N 336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деятельности и обеспечения нравственно-духовного воспитания детей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80000000 (восемьдесят миллионов) тенге для реконструкции здания Республиканского учебно-оздоровительного центра "Бобек", оснащения его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