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1960" w14:textId="eb81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2002 года N 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соответствии с пунктом 2 статьи 26 Закона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службе" и в связи с принятием решения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отклонении отставки нижеуказанных должностных лиц назначить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Мухамеджанова              - Председателем Комитета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Бектаса Гафуровича          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Раханова                   - Председателем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Максудбека Смагуловича       имущества и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Саткалиеву                 - Председателем Комитета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Валентину Адамовну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