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eaf7" w14:textId="948e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7 октября 1996 года N 1237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2002 года N 112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7 октября 1996 года N 1237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P961237_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условий для вступления в силу Соглашения о займе между Республикой Казахстан и Международным Банком Реконструкции и Развития по проекту усовершенствования ирригационной и дренажной систем"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"Группу по реализации Проекта усовершенствования ирригационной и дренажной систем при Министерстве" заменить словом "Министерство";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Акимам областей рекомендовать заключить с Министерством финансов Республики Казахстан внутренние кредитные соглашения по возврату доли инвестиционных затрат, вложенных в реконструкцию ирригационных и дренажных систем в республиканский бюджет.";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слова "Группа по реализации Проекта при Министерстве" заменить словом "Министерство";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слов "от средств" и "хозяйства-конечного заемщика" дополнить соответственно словами "займа Международного Банка Реконструкции и Развития и софинансирования" и "без учета налога на добавленную стоимость".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3 июня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557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вступает в силу со дня подписания.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