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479" w14:textId="eac1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наказания, замене неотбытой части наказания более мягким видом наказания или отсрочке отбывания наказания в связи с болезнью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апреля 2002 года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изменяется в соответствии с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Обсудив итоги обобщения практики применения судами законодательства об освобождении лиц от наказания, замене неотбытой части наказания более мягким видом наказания или отсрочке отбывания наказания в связи с болезнью, в целях формирования правильной судебной практики пленарное заседание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 основаниями освобождения лица от отбывания наказания в связи с болезнью являются: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наступление у лица в период отбывания наказания психического расстройства, лишающего его возможности осознавать фактический характер и общественную опасность своих действий (бездействия) либо руководить ими, вследствие чего становится невозможным дальнейшее исполнение наказания;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лица иной тяжелой болезни, препятствующей отбыванию наказания, кроме лиц, отбывающих пожизненное лишение свободы.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 подлежит освобождению от отбывания наказания в связи с наступлением психического расстройства независимо от тяжести совершенного уголовного правонарушения, срока назначенного наказания, величины неотбытой части наказания, степени исправления осужденного и других обстоятельств. Освобождение такого лица от наказания является обязательным и суд не должен входить в обсуждение указанных вопросов.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освобожденному от отбывания наказания в связи с психическим расстройством, на основании 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могут быть одновременно назначены принудительные меры медицинского характера,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принудительные меры медицинского характера назначаются лишь в случаях, когда болезненные психические расстройства связаны с возможностью причинения этими лицами иного существенного вреда либо с опасностью для себя или других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принудительных мер избирается судом на основании заключения врачей - психиатров, с учетом характера и глубины психического расстройства, степени общественной опасности лица, заболевшего психическим расстройством в период отбывания наказания, возможности причинения им иного существенного вреда, нуждаемости его в лечении.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страдающее иным заболеванием, освобождается судом от отбывания наказания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лишь в случае, если установленное у него специальной медицинской комиссией заболевание входит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освобождения от отбывания наказания, утвержденный приказом Министра здравоохранения Республики Казахстан от 30 июня 2022 года № ҚР ДСМ-58 (далее – Перечень заболеваний).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осужденного тяжелой болезни и невозможность в связи с этим дальнейшего отбывания наказания устанавливается заключением специальной медицинской комиссии, которое выдается после тщательных медицинских обследований больного, свидетельствующих о безуспешности проводимого лечения.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Лицу, страдающему иной тяжелой болезнью, препятствующей отбыванию наказания, кроме осужденного к пожизненному лишению свободы, судом может быть применена отсрочка отбывания наказания, либо оно освобождается судом от отбывания наказания или наказание может быть заменено более мягким видом наказания.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наказания возможна, если характер заболевания не препятствует отбыванию осужденным более мягкого вида наказания (в соответствии с видами,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учитывать тяжесть совершенного преступления, срок отбытого наказания, состояние здоровья осужденного, данные, характеризующие его личность, степень его исправления и то, в какой мере болезнь препятствует отбыванию назначенного наказания. Замена неотбытого срока наказания условным осуждением либо его сокращение не допускаются.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отбывания наказания не применяется в отношении лиц, указанных в части четвертой статьи 75 УК.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частями пятой и шестой статьи 162 Уголовно-исполнительного кодекса Республики Казахстан (далее - УИК) и частью третьей статьи 478 Уголовно-процессуального кодекса Республики Казахстан (далее - УПК) вопрос об освобождении от наказания или отсрочке отбывания наказания в связи с болезнью рассматривается судом по представлению учреждения или органа, исполняющих наказание, или по ходатайству осужденного (его законного представителя) либо его защитника – адвоката, предъявившего удостоверение адвоката и письменное уведомление о защите (представительстве).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администрации учреждения или органа, исполняющего наказание, должны содержаться данные об осужденном, о характере заболевания, которым он страдает, а в отношении лица, страдающего иной тяжелой болезнью, также сведения о тяжести совершенного им уголовного правонарушения, о его личности, о поведении в период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администрации (ходатайству осужденного) об освобождении лица от дальнейшего отбывания наказания должны быть приобщены соответствующие документы, на основании которых суду надлежит принять решение: заключение специальной медицинской комиссии, выписка из копии приговора, выписка из Перечня заболеваний, а также документы, свидетельствующие о фактически отбытом сроке наказания, о поведении осужденного во время отбывания наказания и другие характеризующие данные.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представлением администрации (ходатайством осужденного) в суд направляется личное дело осужденного, материалы которого подлежат исследованию в судебном заседании.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Судам следует иметь в виду, что для проверки достоверности наличия у осужденного заболевания, указанного в Перечне заболеваний, являющегося основанием для представления его к освобождению от отбывания наказания в связи с болезнью, начальник учреждения или органа, исполняющего наказание, по решению консилиума медицинской организации в учреждении уголовно-исполнительной системы направляет осужденного для освидетельствования Специальной медицинской комиссией (далее - СМК).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 осужденного и дача заключения осуществляется СМК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Правилами проведения медицинского освидетельствования осужденных, представляемых к освобождению от отбывания наказания в связи с болезнью, утвержденными приказом Министра здравоохранения Республики Казахстан от 30 июня 2022 года № ҚР ДСМ-58.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6-1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Установление инвалидности первой или второй группы лицу, отбывающему наказание в виде привлечения к общественным работам, исправительных работ или ограничения свободы, согласно части седьмой статьи 162 УИК является основанием для внесения в суд представления о его досрочном освобождении от отбывания наказания.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Отказ суда в освобождении лица от отбывания наказания в связи с болезнью не является препятствием для рассмотрения этого вопроса по повторному представлению администрации или ходатайству осужденного.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осужденных, которым суд отказал в освобождении от отбывания наказания в связи с болезнью, в случае ухудшения состояния здоровья, препятствующего отбыванию наказания, материалы на основании соответствующего медицинского заключения повторно направляются в суд независимо от времени вынесения судом постановления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Суду необходимо тщательно проверять обоснованность врачебного заключения, результаты проведенного стационарного лечения с целью исключения освобождения от наказания лица, не подлежащего освобождению от отбывания наказания.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врачебном заключении должны быть отражены психическое состояние лица во время отбывания уголовного наказания по приговору суда, а также характер и глубина психического расстройства, сведения о том, представляет ли лицо с учетом выявленного у него заболевания опасность для себя и для других лиц, способно ли оно причинить иной существенный вред, нуждается ли в применении принудительной меры медицинского характера и какой именно; может ли лицо с учетом характера и тяжести заболевания осуществлять свои права, предусмотренные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лица, страдающего иной тяжелой болезнью, во врачебном заключении должны быть указаны характер заболевания, проведенное лечение, данные о том, что стационарное лечение не дало положительных результатов, что болезнь имеет необратимые последствия, прогрессирует, вследствие чего препятствует дальнейшему отбыванию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сомнений в обоснованности врачебного заключения суд вправе назначить соответствующую экспертизу.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 об освобождении лица от наказания, отсрочке отбывания наказания, замене неотбытой части наказания в связи с болезнью разрешается районным и приравненным к нему судом по месту исполнения приговора в порядке, предусмотренном статьями 477, 478 и 481 УПК.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из представления администрации и врачебного заключения усматривается, что к лицу, заболевшему психическим расстройством во время отбывания наказания, необходимо применение принудительных мер медицинского характера, то на основании пункта 7)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вопрос об освобождении его от отбывания наказания по болезни рассматривается одновременно с вопросом о применении принудительных мер медицинского характера.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частями шестой 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рассмотрении вопроса об освобождении от наказания, отсрочке отбывания наказания по болезни участие в судебном заседании защитника, законного представителя, прокурора, представителя учреждения или органа, исполняющих наказание, представителя медицинской комиссии, давшей заключение, обязательно. В необходимых случаях в судебном заседании участвует эксперт, проводивший экспертизу по постановлению суда и давший заключение.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осужденный участвует в судебном заседании, то суду следует обеспечить возможность осуществления им своих прав,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судебном заседании ведется протокол, в котором должны быть отражены все действия суда и участников процесса, изложены объяснения осужденного, участие которого возможно по состоянию здоровья, представителя врачебной комиссии, давшей заключение, представителя органа, направившего представление, мнения защитника и прокурора.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по вопросу освобождения лица от наказания, отсрочки отбывания наказания в связи с болезнью должно быть мотивированным, содержать подробное обоснование выводов суда, к которым он пришел в результате рассмотрения представления администрации либо ходатайства осужденного.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должны быть приведены доказательства того, что лицо страдает психическим расстройством или иной тяжелой болезнью, которое наступило в период отбывания наказания и препятствует дальнейшему его отбыванию, а при замене неотбытой части наказания более мягким видом наказания следует привести мотивы, почему суд счел нецелесообразным полностью освободить осужденного от дальнейшего отбывания наказания.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об освобождении от наказания или отсрочке отбывания наказания осужденного, замене неотбытой части наказания более мягким видом наказания в связи с болезнью подлежат немедленному исполнению в части освобождения осужденного из-под стражи.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Копию постановления по результатам рассмотрения представления администрации либо ходатайства осужденного необходимо направлять для приобщения к делу в суд, постановивший приговор, в учреждения или органы, исполняющие наказание, а в отношении несовершеннолетнего также в комиссию по делам несовершеннолетних по его постоянному месту жительства.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поведением лица, освобожденного от дальнейшего отбывания наказания в связи с психическим расстройством или иной тяжелой болезнью, осуществляется учреждениями или органами, исполняющими наказание.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 случае выздоровления лица, страдающего психическим расстройством или иной тяжелой болезнью, после отпадения обстоятельств, препятствующих отбыванию наказания, исполнение наказания в отношении него должно быть возобновлено, если не истекли сроки давности исполнения обвинительного приговора,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либо отсутствуют основания для освобождения его от уголовной ответственности и наказания.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выздоровления лица, его излечения устанавливается заключением соответствующей комиссии врачей, которое подлежит тщательной проверке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в течение которого к лицу применялись принудительные меры медицинского характера, засчитывается в срок наказания из расчета один день пребывания в психиатрическом стационаре за один день лишения свободы либо за один день ареста.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исполнения наказания производится постановлением суда по представлению учреждения или органа, исполняющего наказание.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совершения нового уголовного правонарушения лицом, освобожденным от отбывания наказания в связи с болезнью, оно подлежит обязательному освидетельствованию комиссией врачей с целью установления, наступило ли у него выздоровление. Медицинское заключение органами уголовного преследования должно быть приобщено к материалам уголовного дела.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лицо, освобожденное от отбывания наказания в связи с болезнью, совершит новое уголовное правонарушение до наступления выздоровления, оно подлежит ответственности только за новое уголовное правонарушение, неотбытая часть наказания по предыдущему приговору к наказанию, назначенному по последнему приговору, не присоединяется. Правила статьи 60 УК в данном случае не применяются.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лицо совершило новое уголовное правонарушение после наступления выздоровления и отпадения обстоятельств, препятствующих отбыванию наказания, то в соответствии с частью первой статьи 60 УК неотбытая часть наказания по предыдущему приговору полностью или частично присоединяется к наказанию, назначенному за новое уголовное правонарушение, если имеется постановление суда о возобновлении исполнения наказания по предыдущему приговору.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лицом нового уголовного правонарушения в период отбывания более мягкого вида наказания, которым было заменено прежнее наказание, наказание назначается по правилам статьи 60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Постановление суда по вопросу освобождения лица от наказания, отсрочки от отбывания наказания, замене неотбытой части наказания более мягким видом наказания в связи с болезнью, может быть пересмотрено в апелляционном порядке.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