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5f61" w14:textId="fd4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национальной кинематографии и обеспечения производства фильма, отражающего многовековую историю казахского народа,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150000000 (сто пятьдесят миллионов) тенге на производство двухсерийного художественного фильма "Кочевники".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обеспечить целевое и эффективное использование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Тасмагамбетова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