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5f61" w14:textId="fd45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2001 года N 1704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национальной кинематографии и обеспечения производства фильма, отражающего многовековую историю казахского народа,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культуры, информации и общественного согласия Республики Казахстан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150000000 (сто пятьдесят миллионов) тенге на производство двухсерийного художественного фильма "Кочевники".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Республики Казахстан обеспечить целевое и эффективное использование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Тасмагамбетова И.Н.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