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f982" w14:textId="357f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апреля 2001 года N 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2001 года N 1690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7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апреля 2001 года N 468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P010468_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уплате роялти в натуральной форме"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4 слова "до 31 декабря 2001 года" заменить словами "до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2002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