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08e6" w14:textId="e590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выполнению резолюции Совета Безопасности Организации Объединенных Наций 1373 от 28 сентября 2001 года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2001 года N 1644</w:t>
      </w:r>
    </w:p>
    <w:p>
      <w:pPr>
        <w:spacing w:after="0"/>
        <w:ind w:left="0"/>
        <w:jc w:val="both"/>
      </w:pPr>
      <w:bookmarkStart w:name="z0" w:id="0"/>
      <w:r>
        <w:rPr>
          <w:rFonts w:ascii="Times New Roman"/>
          <w:b w:val="false"/>
          <w:i w:val="false"/>
          <w:color w:val="000000"/>
          <w:sz w:val="28"/>
        </w:rPr>
        <w:t xml:space="preserve">
      Во исполнение резолюции Совета Безопасности Организации Объединенных Наций 1373 от 28 сентября 2001 года (далее - резолюция СБ ООН) Правительство Республики Казахстан постановляет:  </w:t>
      </w:r>
      <w:r>
        <w:br/>
      </w:r>
      <w:r>
        <w:rPr>
          <w:rFonts w:ascii="Times New Roman"/>
          <w:b w:val="false"/>
          <w:i w:val="false"/>
          <w:color w:val="000000"/>
          <w:sz w:val="28"/>
        </w:rPr>
        <w:t xml:space="preserve">
      1. Центральным исполнительным органам и иным заинтересованным государственным органам (по согласованию) Республики Казахстан согласно приложению 1:  </w:t>
      </w:r>
      <w:r>
        <w:br/>
      </w:r>
      <w:r>
        <w:rPr>
          <w:rFonts w:ascii="Times New Roman"/>
          <w:b w:val="false"/>
          <w:i w:val="false"/>
          <w:color w:val="000000"/>
          <w:sz w:val="28"/>
        </w:rPr>
        <w:t xml:space="preserve">
      1) принять меры в установленном законодательством порядке по выполнению положений резолюции СБ ООН согласно приложению 2;  </w:t>
      </w:r>
      <w:r>
        <w:br/>
      </w:r>
      <w:r>
        <w:rPr>
          <w:rFonts w:ascii="Times New Roman"/>
          <w:b w:val="false"/>
          <w:i w:val="false"/>
          <w:color w:val="000000"/>
          <w:sz w:val="28"/>
        </w:rPr>
        <w:t xml:space="preserve">
      2) провести работу на основе руководящих принципов Комитета СБ ООН по борьбе с терроризмом в отношении подготовки и предоставления государствами докладов об осуществлении резолюции СБ ООН согласно приложению 3 и представить информацию по результатам работы в Министерство иностранных дел Республики Казахстан до 20 декабря 2001 года.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20 ноября 2007 года N  </w:t>
      </w:r>
      <w:r>
        <w:rPr>
          <w:rFonts w:ascii="Times New Roman"/>
          <w:b w:val="false"/>
          <w:i w:val="false"/>
          <w:color w:val="000000"/>
          <w:sz w:val="28"/>
        </w:rPr>
        <w:t xml:space="preserve">1109 </w:t>
      </w:r>
      <w:r>
        <w:rPr>
          <w:rFonts w:ascii="Times New Roman"/>
          <w:b w:val="false"/>
          <w:i w:val="false"/>
          <w:color w:val="ff0000"/>
          <w:sz w:val="28"/>
        </w:rPr>
        <w:t xml:space="preserve">. </w:t>
      </w:r>
      <w:r>
        <w:br/>
      </w:r>
      <w:r>
        <w:rPr>
          <w:rFonts w:ascii="Times New Roman"/>
          <w:b w:val="false"/>
          <w:i w:val="false"/>
          <w:color w:val="000000"/>
          <w:sz w:val="28"/>
        </w:rPr>
        <w:t xml:space="preserve">
      2. Министерству иностранных дел Республики Казахстан подготовить доклад Комитету СБ ООН по борьбе с терроризмом о ходе выполнения положений резолюции СБ ООН.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2001 года N 1644 </w:t>
      </w:r>
    </w:p>
    <w:bookmarkEnd w:id="2"/>
    <w:bookmarkStart w:name="z3" w:id="3"/>
    <w:p>
      <w:pPr>
        <w:spacing w:after="0"/>
        <w:ind w:left="0"/>
        <w:jc w:val="left"/>
      </w:pPr>
      <w:r>
        <w:rPr>
          <w:rFonts w:ascii="Times New Roman"/>
          <w:b/>
          <w:i w:val="false"/>
          <w:color w:val="000000"/>
        </w:rPr>
        <w:t xml:space="preserve"> 
  Список центральных исполнительных органов и  </w:t>
      </w:r>
      <w:r>
        <w:br/>
      </w:r>
      <w:r>
        <w:rPr>
          <w:rFonts w:ascii="Times New Roman"/>
          <w:b/>
          <w:i w:val="false"/>
          <w:color w:val="000000"/>
        </w:rPr>
        <w:t xml:space="preserve">
иных заинтересованных государственных органов  </w:t>
      </w:r>
      <w:r>
        <w:br/>
      </w:r>
      <w:r>
        <w:rPr>
          <w:rFonts w:ascii="Times New Roman"/>
          <w:b/>
          <w:i w:val="false"/>
          <w:color w:val="000000"/>
        </w:rPr>
        <w:t xml:space="preserve">
Республики Казахстан </w:t>
      </w:r>
      <w:r>
        <w:br/>
      </w:r>
      <w:r>
        <w:rPr>
          <w:rFonts w:ascii="Times New Roman"/>
          <w:b/>
          <w:i w:val="false"/>
          <w:color w:val="000000"/>
        </w:rPr>
        <w:t>
</w:t>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1. Министерство иностранных дел Республики Казахстан;  </w:t>
      </w:r>
      <w:r>
        <w:br/>
      </w:r>
      <w:r>
        <w:rPr>
          <w:rFonts w:ascii="Times New Roman"/>
          <w:b w:val="false"/>
          <w:i w:val="false"/>
          <w:color w:val="000000"/>
          <w:sz w:val="28"/>
        </w:rPr>
        <w:t xml:space="preserve">
      2. Министерство финансов Республики Казахстан;  </w:t>
      </w:r>
      <w:r>
        <w:br/>
      </w:r>
      <w:r>
        <w:rPr>
          <w:rFonts w:ascii="Times New Roman"/>
          <w:b w:val="false"/>
          <w:i w:val="false"/>
          <w:color w:val="000000"/>
          <w:sz w:val="28"/>
        </w:rPr>
        <w:t xml:space="preserve">
      3. Министерство юстиции Республики Казахстан;  </w:t>
      </w:r>
      <w:r>
        <w:br/>
      </w:r>
      <w:r>
        <w:rPr>
          <w:rFonts w:ascii="Times New Roman"/>
          <w:b w:val="false"/>
          <w:i w:val="false"/>
          <w:color w:val="000000"/>
          <w:sz w:val="28"/>
        </w:rPr>
        <w:t xml:space="preserve">
      4. Министерство государственных доходов Республики Казахстан;  </w:t>
      </w:r>
      <w:r>
        <w:br/>
      </w:r>
      <w:r>
        <w:rPr>
          <w:rFonts w:ascii="Times New Roman"/>
          <w:b w:val="false"/>
          <w:i w:val="false"/>
          <w:color w:val="000000"/>
          <w:sz w:val="28"/>
        </w:rPr>
        <w:t xml:space="preserve">
      5. Министерство внутренних дел Республики Казахстан;  </w:t>
      </w:r>
      <w:r>
        <w:br/>
      </w:r>
      <w:r>
        <w:rPr>
          <w:rFonts w:ascii="Times New Roman"/>
          <w:b w:val="false"/>
          <w:i w:val="false"/>
          <w:color w:val="000000"/>
          <w:sz w:val="28"/>
        </w:rPr>
        <w:t xml:space="preserve">
      6. Министерство обороны Республики Казахстан;  </w:t>
      </w:r>
      <w:r>
        <w:br/>
      </w:r>
      <w:r>
        <w:rPr>
          <w:rFonts w:ascii="Times New Roman"/>
          <w:b w:val="false"/>
          <w:i w:val="false"/>
          <w:color w:val="000000"/>
          <w:sz w:val="28"/>
        </w:rPr>
        <w:t xml:space="preserve">
      7. Министерство экономики и торговли Республики Казахстан;  </w:t>
      </w:r>
      <w:r>
        <w:br/>
      </w:r>
      <w:r>
        <w:rPr>
          <w:rFonts w:ascii="Times New Roman"/>
          <w:b w:val="false"/>
          <w:i w:val="false"/>
          <w:color w:val="000000"/>
          <w:sz w:val="28"/>
        </w:rPr>
        <w:t xml:space="preserve">
      8. Министерство энергетики и минеральных ресурсов Республики Казахстан;  </w:t>
      </w:r>
      <w:r>
        <w:br/>
      </w:r>
      <w:r>
        <w:rPr>
          <w:rFonts w:ascii="Times New Roman"/>
          <w:b w:val="false"/>
          <w:i w:val="false"/>
          <w:color w:val="000000"/>
          <w:sz w:val="28"/>
        </w:rPr>
        <w:t xml:space="preserve">
      9. Министерство транспорта и коммуникаций Республики Казахстан;  </w:t>
      </w:r>
      <w:r>
        <w:br/>
      </w:r>
      <w:r>
        <w:rPr>
          <w:rFonts w:ascii="Times New Roman"/>
          <w:b w:val="false"/>
          <w:i w:val="false"/>
          <w:color w:val="000000"/>
          <w:sz w:val="28"/>
        </w:rPr>
        <w:t xml:space="preserve">
      10. Комитет национальной безопасности Республики Казахстан (по согласованию);  </w:t>
      </w:r>
      <w:r>
        <w:br/>
      </w:r>
      <w:r>
        <w:rPr>
          <w:rFonts w:ascii="Times New Roman"/>
          <w:b w:val="false"/>
          <w:i w:val="false"/>
          <w:color w:val="000000"/>
          <w:sz w:val="28"/>
        </w:rPr>
        <w:t xml:space="preserve">
      11. Генеральная прокуратура Республики Казахстан (по согласованию);  </w:t>
      </w:r>
      <w:r>
        <w:br/>
      </w:r>
      <w:r>
        <w:rPr>
          <w:rFonts w:ascii="Times New Roman"/>
          <w:b w:val="false"/>
          <w:i w:val="false"/>
          <w:color w:val="000000"/>
          <w:sz w:val="28"/>
        </w:rPr>
        <w:t xml:space="preserve">
      12. Национальный Банк Республики Казахстан (по согласованию);  </w:t>
      </w:r>
      <w:r>
        <w:br/>
      </w:r>
      <w:r>
        <w:rPr>
          <w:rFonts w:ascii="Times New Roman"/>
          <w:b w:val="false"/>
          <w:i w:val="false"/>
          <w:color w:val="000000"/>
          <w:sz w:val="28"/>
        </w:rPr>
        <w:t xml:space="preserve">
      13. Агентство финансовой полиции Республики Казахстан.  </w:t>
      </w:r>
    </w:p>
    <w:bookmarkStart w:name="z5" w:id="4"/>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постановлению Правительств   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2001 года N 1644 </w:t>
      </w:r>
    </w:p>
    <w:bookmarkEnd w:id="4"/>
    <w:bookmarkStart w:name="z6" w:id="5"/>
    <w:p>
      <w:pPr>
        <w:spacing w:after="0"/>
        <w:ind w:left="0"/>
        <w:jc w:val="left"/>
      </w:pPr>
      <w:r>
        <w:rPr>
          <w:rFonts w:ascii="Times New Roman"/>
          <w:b/>
          <w:i w:val="false"/>
          <w:color w:val="000000"/>
        </w:rPr>
        <w:t xml:space="preserve"> 
  Положения резолюции Совета Безопасности Организации </w:t>
      </w:r>
      <w:r>
        <w:br/>
      </w:r>
      <w:r>
        <w:rPr>
          <w:rFonts w:ascii="Times New Roman"/>
          <w:b/>
          <w:i w:val="false"/>
          <w:color w:val="000000"/>
        </w:rPr>
        <w:t xml:space="preserve">
Объединенных Наций 1373 от 28 сентября 2001 года </w:t>
      </w:r>
      <w:r>
        <w:br/>
      </w:r>
      <w:r>
        <w:rPr>
          <w:rFonts w:ascii="Times New Roman"/>
          <w:b/>
          <w:i w:val="false"/>
          <w:color w:val="000000"/>
        </w:rPr>
        <w:t>
</w:t>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Совет Безопасности  </w:t>
      </w:r>
      <w:r>
        <w:br/>
      </w:r>
      <w:r>
        <w:rPr>
          <w:rFonts w:ascii="Times New Roman"/>
          <w:b w:val="false"/>
          <w:i w:val="false"/>
          <w:color w:val="000000"/>
          <w:sz w:val="28"/>
        </w:rPr>
        <w:t xml:space="preserve">
      1. постановляет, что все государства должны:  </w:t>
      </w:r>
      <w:r>
        <w:br/>
      </w:r>
      <w:r>
        <w:rPr>
          <w:rFonts w:ascii="Times New Roman"/>
          <w:b w:val="false"/>
          <w:i w:val="false"/>
          <w:color w:val="000000"/>
          <w:sz w:val="28"/>
        </w:rPr>
        <w:t xml:space="preserve">
      a) предотвращать и пресекать финансирование террористических актов;  </w:t>
      </w:r>
      <w:r>
        <w:br/>
      </w:r>
      <w:r>
        <w:rPr>
          <w:rFonts w:ascii="Times New Roman"/>
          <w:b w:val="false"/>
          <w:i w:val="false"/>
          <w:color w:val="000000"/>
          <w:sz w:val="28"/>
        </w:rPr>
        <w:t xml:space="preserve">
      b) ввести уголовную ответственность за умышленное предоставление или сбор средств, любыми методами, прямо или косвенно, их гражданами или на их территории с намерением, чтобы такие средства использовались - или при осознании того, что они будут использованы, - для совершения террористических актов;  </w:t>
      </w:r>
      <w:r>
        <w:br/>
      </w:r>
      <w:r>
        <w:rPr>
          <w:rFonts w:ascii="Times New Roman"/>
          <w:b w:val="false"/>
          <w:i w:val="false"/>
          <w:color w:val="000000"/>
          <w:sz w:val="28"/>
        </w:rPr>
        <w:t xml:space="preserve">
      c) безотлагательно заблокировать средства и другие финансовые активы или экономические ресурсы лиц, которые совершают или пытаются совершить террористические акты, или участвуют в совершении террористических актов, или содействуют их совершению; организаций, прямо или косвенно находящихся в собственности или под контролем таких лиц, а также и лиц, и организаций, действующих от имени или по указанию таких лиц и организаций, включая средства, полученные или приобретенные с помощью собственности, прямо или косвенно находящейся во владении или под контролем таких лиц и связанных с ними лиц и организаций;  </w:t>
      </w:r>
      <w:r>
        <w:br/>
      </w:r>
      <w:r>
        <w:rPr>
          <w:rFonts w:ascii="Times New Roman"/>
          <w:b w:val="false"/>
          <w:i w:val="false"/>
          <w:color w:val="000000"/>
          <w:sz w:val="28"/>
        </w:rPr>
        <w:t xml:space="preserve">
      d) запретить своим гражданам или любым лицам и организациям на своей территории предоставление любых средств, финансовых активов или экономических ресурсов, или финансовых или иных соответствующих услуг, прямо или косвенно, для использования в интересах лиц, которые совершают или пытаются совершить террористические акты, или содействуют или участвуют в их совершении, организаций, прямо или косвенно находящихся в собственности или под контролем таких лиц, а также лиц и организаций, действующих от имени или по указанию таких лиц;  </w:t>
      </w:r>
      <w:r>
        <w:br/>
      </w:r>
      <w:r>
        <w:rPr>
          <w:rFonts w:ascii="Times New Roman"/>
          <w:b w:val="false"/>
          <w:i w:val="false"/>
          <w:color w:val="000000"/>
          <w:sz w:val="28"/>
        </w:rPr>
        <w:t xml:space="preserve">
      2. постановляет также, что все государства должны:  </w:t>
      </w:r>
      <w:r>
        <w:br/>
      </w:r>
      <w:r>
        <w:rPr>
          <w:rFonts w:ascii="Times New Roman"/>
          <w:b w:val="false"/>
          <w:i w:val="false"/>
          <w:color w:val="000000"/>
          <w:sz w:val="28"/>
        </w:rPr>
        <w:t xml:space="preserve">
      a) воздерживаться от предоставления в любой форме поддержки - активной или пассивной - организациям или лицам, замешанным в террористических актах, в том числе путем пресечения вербовки членов террористических групп и ликвидации каналов поставок оружия террористам;  </w:t>
      </w:r>
      <w:r>
        <w:br/>
      </w:r>
      <w:r>
        <w:rPr>
          <w:rFonts w:ascii="Times New Roman"/>
          <w:b w:val="false"/>
          <w:i w:val="false"/>
          <w:color w:val="000000"/>
          <w:sz w:val="28"/>
        </w:rPr>
        <w:t xml:space="preserve">
      b) принять необходимые меры в целях предотвращения совершения террористических актов, в том числе путем раннего предупреждения других государств с помощью обмена информацией;  </w:t>
      </w:r>
      <w:r>
        <w:br/>
      </w:r>
      <w:r>
        <w:rPr>
          <w:rFonts w:ascii="Times New Roman"/>
          <w:b w:val="false"/>
          <w:i w:val="false"/>
          <w:color w:val="000000"/>
          <w:sz w:val="28"/>
        </w:rPr>
        <w:t xml:space="preserve">
      с) отказывать в убежище тем, кто финансирует, планирует, поддерживает или совершает террористические акты, или предоставляет убежище;  </w:t>
      </w:r>
      <w:r>
        <w:br/>
      </w:r>
      <w:r>
        <w:rPr>
          <w:rFonts w:ascii="Times New Roman"/>
          <w:b w:val="false"/>
          <w:i w:val="false"/>
          <w:color w:val="000000"/>
          <w:sz w:val="28"/>
        </w:rPr>
        <w:t xml:space="preserve">
      d) не допускать, чтобы те, кто финансирует, планирует, оказывает содействие или совершает террористические акты, использовали свою территорию в этих целях против других государств или их граждан;  </w:t>
      </w:r>
      <w:r>
        <w:br/>
      </w:r>
      <w:r>
        <w:rPr>
          <w:rFonts w:ascii="Times New Roman"/>
          <w:b w:val="false"/>
          <w:i w:val="false"/>
          <w:color w:val="000000"/>
          <w:sz w:val="28"/>
        </w:rPr>
        <w:t xml:space="preserve">
      e) обеспечивать, чтобы любое лицо, принимающее участие в финансировании, планировании, подготовке или совершении террористических актов или в поддержке террористических актов, привлекалось к судебной ответственности, и обеспечить, чтобы, помимо любых других мер в отношении этих лиц, такие террористические акты квалифицировались как серьезные уголовные правонарушения во внутригосударственных законах и положениях и чтобы наказание должным образом отражало серьезность таких террористических актов;  </w:t>
      </w:r>
      <w:r>
        <w:br/>
      </w:r>
      <w:r>
        <w:rPr>
          <w:rFonts w:ascii="Times New Roman"/>
          <w:b w:val="false"/>
          <w:i w:val="false"/>
          <w:color w:val="000000"/>
          <w:sz w:val="28"/>
        </w:rPr>
        <w:t xml:space="preserve">
      f) оказывать друг другу всемерное содействие в связи с уголовными расследованиями или уголовным преследованием, которые имеют отношение к финансированию или поддержке террористических актов, включая содействие в получении имеющихся у них доказательств, необходимых для такого преследования;  </w:t>
      </w:r>
      <w:r>
        <w:br/>
      </w:r>
      <w:r>
        <w:rPr>
          <w:rFonts w:ascii="Times New Roman"/>
          <w:b w:val="false"/>
          <w:i w:val="false"/>
          <w:color w:val="000000"/>
          <w:sz w:val="28"/>
        </w:rPr>
        <w:t xml:space="preserve">
      g) предотвращать передвижение террористов или террористических групп с помощью эффективного пограничного контроля и контроля за выдачей документов, удостоверяющих личность, и проездных документов, а также с помощью мер предупреждения фальсификации, подделки или незаконного использования документов, удостоверяющих личность, и проездных документов;  </w:t>
      </w:r>
      <w:r>
        <w:br/>
      </w:r>
      <w:r>
        <w:rPr>
          <w:rFonts w:ascii="Times New Roman"/>
          <w:b w:val="false"/>
          <w:i w:val="false"/>
          <w:color w:val="000000"/>
          <w:sz w:val="28"/>
        </w:rPr>
        <w:t xml:space="preserve">
      3. призывает все государства:  </w:t>
      </w:r>
      <w:r>
        <w:br/>
      </w:r>
      <w:r>
        <w:rPr>
          <w:rFonts w:ascii="Times New Roman"/>
          <w:b w:val="false"/>
          <w:i w:val="false"/>
          <w:color w:val="000000"/>
          <w:sz w:val="28"/>
        </w:rPr>
        <w:t xml:space="preserve">
      а) найти возможности активизации и ускорения обмена оперативной информацией, особенно о действиях или передвижениях террористов или террористических сетей; подделанных или фальсифицированных проездных документах; торговле оружием, взрывчатыми веществами или материалами двойного назначения; использовании террористическими группами коммуникационных технологий; и угрозе, которую представляет владение террористическими группами оружием массового уничтожения;  </w:t>
      </w:r>
      <w:r>
        <w:br/>
      </w:r>
      <w:r>
        <w:rPr>
          <w:rFonts w:ascii="Times New Roman"/>
          <w:b w:val="false"/>
          <w:i w:val="false"/>
          <w:color w:val="000000"/>
          <w:sz w:val="28"/>
        </w:rPr>
        <w:t xml:space="preserve">
      b) обмениваться информацией в соответствии с международным правом и внутригосударственным законодательством и сотрудничать в административных и судебных вопросах в целях предотвращения совершения террористических актов;  </w:t>
      </w:r>
      <w:r>
        <w:br/>
      </w:r>
      <w:r>
        <w:rPr>
          <w:rFonts w:ascii="Times New Roman"/>
          <w:b w:val="false"/>
          <w:i w:val="false"/>
          <w:color w:val="000000"/>
          <w:sz w:val="28"/>
        </w:rPr>
        <w:t xml:space="preserve">
      c) сотрудничать, особенно в рамках двусторонних и многосторонних механизмов и соглашений, в целях предотвращения и пресечения террористических нападений и принимать меры против виновных в совершении таких актов;  </w:t>
      </w:r>
      <w:r>
        <w:br/>
      </w:r>
      <w:r>
        <w:rPr>
          <w:rFonts w:ascii="Times New Roman"/>
          <w:b w:val="false"/>
          <w:i w:val="false"/>
          <w:color w:val="000000"/>
          <w:sz w:val="28"/>
        </w:rPr>
        <w:t xml:space="preserve">
      d) стать как можно скорее участниками соответствующих международных конвенций и протоколов о борьбе с терроризмом, включая Конвенцию о борьбе с финансированием терроризма от 9 декабря 1999 года;  </w:t>
      </w:r>
      <w:r>
        <w:br/>
      </w:r>
      <w:r>
        <w:rPr>
          <w:rFonts w:ascii="Times New Roman"/>
          <w:b w:val="false"/>
          <w:i w:val="false"/>
          <w:color w:val="000000"/>
          <w:sz w:val="28"/>
        </w:rPr>
        <w:t xml:space="preserve">
      e) полностью осуществить соответствующие международные конвенции и протоколы, касающиеся терроризма, и резолюции 1269 (1999) и 1368 (2001) Совета Безопасности и расширить сотрудничество в этой области;  </w:t>
      </w:r>
      <w:r>
        <w:br/>
      </w:r>
      <w:r>
        <w:rPr>
          <w:rFonts w:ascii="Times New Roman"/>
          <w:b w:val="false"/>
          <w:i w:val="false"/>
          <w:color w:val="000000"/>
          <w:sz w:val="28"/>
        </w:rPr>
        <w:t xml:space="preserve">
      f) принимать, до предоставления статуса беженца, надлежащие меры согласно соответствующим положениям внутригосударственного законодательства и международного права, включая международные стандарты в области прав человека, с целью удостовериться в том, что лица, ищущие убежище, не планировали террористических актов, не содействовали им и не участвовали в их совершении;  </w:t>
      </w:r>
      <w:r>
        <w:br/>
      </w:r>
      <w:r>
        <w:rPr>
          <w:rFonts w:ascii="Times New Roman"/>
          <w:b w:val="false"/>
          <w:i w:val="false"/>
          <w:color w:val="000000"/>
          <w:sz w:val="28"/>
        </w:rPr>
        <w:t xml:space="preserve">
      g) обеспечить, чтобы в соответствии с международным правом исполнители И организаторы террористических актов или их пособники не злоупотребляли статусом беженца и чтобы ссылки на политические мотивы не признавались в качестве основания для отклонения просьб о выдаче подозреваемых в причастности к терроризму лиц;  </w:t>
      </w:r>
      <w:r>
        <w:br/>
      </w:r>
      <w:r>
        <w:rPr>
          <w:rFonts w:ascii="Times New Roman"/>
          <w:b w:val="false"/>
          <w:i w:val="false"/>
          <w:color w:val="000000"/>
          <w:sz w:val="28"/>
        </w:rPr>
        <w:t xml:space="preserve">
      4. с озабоченностью отмечает тесную связь между международным терроризмом и транснациональной организованной преступностью, незаконными наркотиками, отмыванием денег, незаконным оборотом оружия и незаконными перевозками ядерных, химических, биологических и других потенциально смертоносных материалов и в этой связи подчеркивает необходимость улучшения координации усилий на национальном, субрегиональном, региональном и международном уровнях с целью усиления всемирной реакции на этот серьезный вызов и угрозу международной безопасности;  </w:t>
      </w:r>
      <w:r>
        <w:br/>
      </w:r>
      <w:r>
        <w:rPr>
          <w:rFonts w:ascii="Times New Roman"/>
          <w:b w:val="false"/>
          <w:i w:val="false"/>
          <w:color w:val="000000"/>
          <w:sz w:val="28"/>
        </w:rPr>
        <w:t xml:space="preserve">
      5. заявляет, что акты, методы и практика терроризма противоречат целям и принципам Организации Объединенных Наций и что сознательное финансирование и планирование террористических актов и подстрекательство к ним также противоречат целям и принципам Организации Объединенных Наций;  </w:t>
      </w:r>
      <w:r>
        <w:br/>
      </w:r>
      <w:r>
        <w:rPr>
          <w:rFonts w:ascii="Times New Roman"/>
          <w:b w:val="false"/>
          <w:i w:val="false"/>
          <w:color w:val="000000"/>
          <w:sz w:val="28"/>
        </w:rPr>
        <w:t xml:space="preserve">
      6. постановляет учредить в соответствии с правилом 28 своих временных правил процедуры Комитет Совета Безопасности, состоящий из всех членов Совета, для контроля за осуществлением настоящей резолюции с использованием необходимых экспертов, и призывает все государства представить этому комитету не позднее чем через 90 дней после даты принятия настоящей резолюции доклад, а в дальнейшем представлять согласно графику, который будет предложен комитетом, доклады о шагах, предпринятых ими для осуществления настоящей резолюции.  </w:t>
      </w:r>
    </w:p>
    <w:bookmarkStart w:name="z8" w:id="6"/>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2001 года N 1644 </w:t>
      </w:r>
    </w:p>
    <w:bookmarkEnd w:id="6"/>
    <w:bookmarkStart w:name="z9" w:id="7"/>
    <w:p>
      <w:pPr>
        <w:spacing w:after="0"/>
        <w:ind w:left="0"/>
        <w:jc w:val="left"/>
      </w:pPr>
      <w:r>
        <w:rPr>
          <w:rFonts w:ascii="Times New Roman"/>
          <w:b/>
          <w:i w:val="false"/>
          <w:color w:val="000000"/>
        </w:rPr>
        <w:t xml:space="preserve"> 
  Руководящие принципы Комитета СБ ООН по борьбе с  </w:t>
      </w:r>
      <w:r>
        <w:br/>
      </w:r>
      <w:r>
        <w:rPr>
          <w:rFonts w:ascii="Times New Roman"/>
          <w:b/>
          <w:i w:val="false"/>
          <w:color w:val="000000"/>
        </w:rPr>
        <w:t xml:space="preserve">
терроризмом по предоставлению докладов в соответствии с  </w:t>
      </w:r>
      <w:r>
        <w:br/>
      </w:r>
      <w:r>
        <w:rPr>
          <w:rFonts w:ascii="Times New Roman"/>
          <w:b/>
          <w:i w:val="false"/>
          <w:color w:val="000000"/>
        </w:rPr>
        <w:t xml:space="preserve">
параграфом 6 резолюции СБ ООН 1373 от 28 сентября 2001 года  </w:t>
      </w:r>
    </w:p>
    <w:bookmarkEnd w:id="7"/>
    <w:bookmarkStart w:name="z10" w:id="8"/>
    <w:p>
      <w:pPr>
        <w:spacing w:after="0"/>
        <w:ind w:left="0"/>
        <w:jc w:val="left"/>
      </w:pPr>
      <w:r>
        <w:rPr>
          <w:rFonts w:ascii="Times New Roman"/>
          <w:b/>
          <w:i w:val="false"/>
          <w:color w:val="000000"/>
        </w:rPr>
        <w:t xml:space="preserve"> 
  1. Цель доклада </w:t>
      </w:r>
      <w:r>
        <w:br/>
      </w:r>
      <w:r>
        <w:rPr>
          <w:rFonts w:ascii="Times New Roman"/>
          <w:b/>
          <w:i w:val="false"/>
          <w:color w:val="000000"/>
        </w:rPr>
        <w:t>
</w:t>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1.1. Параграфом 6 резолюции 1373 (2001), принятой Советом Безопасности 28 сентября 2001 года, создается Комитет Совета Безопасности для мониторинга исполнения резолюции и призывает все государства предоставлять данному Комитету доклады в отношении шагов, предпринятых для исполнения резолюции. В следующем параграфе содержится руководство по предоставлению таких докладов.  </w:t>
      </w:r>
      <w:r>
        <w:br/>
      </w:r>
      <w:r>
        <w:rPr>
          <w:rFonts w:ascii="Times New Roman"/>
          <w:b w:val="false"/>
          <w:i w:val="false"/>
          <w:color w:val="000000"/>
          <w:sz w:val="28"/>
        </w:rPr>
        <w:t xml:space="preserve">
      1.2. При составлении таких докладов государства должны стремиться кратко и ясно указывать, со ссылкой на соответствующие положения резолюции 1373 (2001), принятые законодательные и административные меры или меры содействующие исполнению данной резолюции, а также другие усилия, предпринятые ими в сферах, предусмотренных резолюцией.  </w:t>
      </w:r>
      <w:r>
        <w:br/>
      </w:r>
      <w:r>
        <w:rPr>
          <w:rFonts w:ascii="Times New Roman"/>
          <w:b w:val="false"/>
          <w:i w:val="false"/>
          <w:color w:val="000000"/>
          <w:sz w:val="28"/>
        </w:rPr>
        <w:t xml:space="preserve">
      1.3. По необходимости, исходя из содержания доклада, Комитет может запросить государства предоставить дополнительную информацию или пояснения. Комитет может обратить внимание Совета Безопасности на те государства, которым, по мнению Комитета, необходимо повысить усилия по исполнению резолюции 1373 (2001).  </w:t>
      </w:r>
      <w:r>
        <w:br/>
      </w:r>
      <w:r>
        <w:rPr>
          <w:rFonts w:ascii="Times New Roman"/>
          <w:b w:val="false"/>
          <w:i w:val="false"/>
          <w:color w:val="000000"/>
          <w:sz w:val="28"/>
        </w:rPr>
        <w:t xml:space="preserve">
      1.4. Государства, если они того пожелают, могут определять сферы, в которых им необходимо дополнительное руководство или техническое содействие по исполнению резолюции 1373 (2001). Комитет изучит возможности государств и международных организаций для оказания такой помощи.  </w:t>
      </w:r>
    </w:p>
    <w:bookmarkStart w:name="z12" w:id="9"/>
    <w:p>
      <w:pPr>
        <w:spacing w:after="0"/>
        <w:ind w:left="0"/>
        <w:jc w:val="left"/>
      </w:pPr>
      <w:r>
        <w:rPr>
          <w:rFonts w:ascii="Times New Roman"/>
          <w:b/>
          <w:i w:val="false"/>
          <w:color w:val="000000"/>
        </w:rPr>
        <w:t xml:space="preserve"> 
  2. Сроки предоставления докладов  </w:t>
      </w:r>
      <w:r>
        <w:br/>
      </w:r>
      <w:r>
        <w:rPr>
          <w:rFonts w:ascii="Times New Roman"/>
          <w:b/>
          <w:i w:val="false"/>
          <w:color w:val="000000"/>
        </w:rPr>
        <w:t>
</w:t>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2.1. Параграф 6 резолюции 1373 (2001) призывает все государства представить доклады не позднее 90 дней после принятия резолюции 1373. В этой связи государства должны представить свои первые доклады Комитету СБ по борьбе с терроризмом до или к 27 декабря 2001 года. Комитет будет просить государства представить остальные доклады в установленном порядке, в соответствии с графиком, который будет предложен Комитетом после консультаций с заинтересованными государствами.  </w:t>
      </w:r>
      <w:r>
        <w:br/>
      </w:r>
      <w:r>
        <w:rPr>
          <w:rFonts w:ascii="Times New Roman"/>
          <w:b w:val="false"/>
          <w:i w:val="false"/>
          <w:color w:val="000000"/>
          <w:sz w:val="28"/>
        </w:rPr>
        <w:t xml:space="preserve">
      2.2. Комитет признает сложности, вызванные законодательством и областями деятельности, охватываемые резолюцией 1373 (2001), и отмечает необходимость приведения в надлежащее соответствие национальных парламентских процедур. Он также признает, что государства не имеют одинаковые ресурсы и техническую компетентность в соответствующих областях. Комитет намерен внимательно рассмотреть возможности оказания помощи или предоставления дальнейшего руководства государствам в преодолении таких трудностей. Однако Комитет ожидает от всех государств подготовить до или к 27 декабрю 2001 года по возможности информативный доклад о мерах, предпринятых по выполнению параграфа 6 резолюции 1373 (2001).  </w:t>
      </w:r>
    </w:p>
    <w:bookmarkStart w:name="z14" w:id="10"/>
    <w:p>
      <w:pPr>
        <w:spacing w:after="0"/>
        <w:ind w:left="0"/>
        <w:jc w:val="left"/>
      </w:pPr>
      <w:r>
        <w:rPr>
          <w:rFonts w:ascii="Times New Roman"/>
          <w:b/>
          <w:i w:val="false"/>
          <w:color w:val="000000"/>
        </w:rPr>
        <w:t xml:space="preserve"> 
3. Содержание </w:t>
      </w:r>
      <w:r>
        <w:br/>
      </w:r>
      <w:r>
        <w:rPr>
          <w:rFonts w:ascii="Times New Roman"/>
          <w:b/>
          <w:i w:val="false"/>
          <w:color w:val="000000"/>
        </w:rPr>
        <w:t>
</w:t>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3.1. Государства должны представлять доклады Комитету о том, как исполняются пункты каждого параграфа и под-параграфа резолюции 1373 (2001), которые определяют их обязанности. В докладах должны быть указаны, какие законодательные акты (включая нормы и другие законодательные механизмы) применяются или рассматриваются для применения; какие административные действия предприняты: какие другие действия, если имели место, были уже предприняты сообразно букве и духу резолюции 1373 (2001) или рассматриваются для выполнения; и какие шаги были предприняты в целях повышения уровня международного сотрудничества в рамках резолюции 1373 (2001).  </w:t>
      </w:r>
      <w:r>
        <w:br/>
      </w:r>
      <w:r>
        <w:rPr>
          <w:rFonts w:ascii="Times New Roman"/>
          <w:b w:val="false"/>
          <w:i w:val="false"/>
          <w:color w:val="000000"/>
          <w:sz w:val="28"/>
        </w:rPr>
        <w:t xml:space="preserve">
      3.2. Комитет считает, что при подготовке доклада государства могли бы руководствоваться следующими вопросами. Каждый вопрос или несколько вопросов относятся к определенному параграфу или под-параграфу резолюции 1373 (2001).  </w:t>
      </w:r>
    </w:p>
    <w:bookmarkStart w:name="z16" w:id="11"/>
    <w:p>
      <w:pPr>
        <w:spacing w:after="0"/>
        <w:ind w:left="0"/>
        <w:jc w:val="both"/>
      </w:pPr>
      <w:r>
        <w:rPr>
          <w:rFonts w:ascii="Times New Roman"/>
          <w:b w:val="false"/>
          <w:i w:val="false"/>
          <w:color w:val="000000"/>
          <w:sz w:val="28"/>
        </w:rPr>
        <w:t>
</w:t>
      </w:r>
      <w:r>
        <w:rPr>
          <w:rFonts w:ascii="Times New Roman"/>
          <w:b w:val="false"/>
          <w:i/>
          <w:color w:val="000000"/>
          <w:sz w:val="28"/>
        </w:rPr>
        <w:t xml:space="preserve">  Постановляющий параграф N 1 </w:t>
      </w:r>
      <w:r>
        <w:br/>
      </w:r>
      <w:r>
        <w:rPr>
          <w:rFonts w:ascii="Times New Roman"/>
          <w:b w:val="false"/>
          <w:i w:val="false"/>
          <w:color w:val="000000"/>
          <w:sz w:val="28"/>
        </w:rPr>
        <w:t>
</w:t>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Под-параграф (а) - Какие меры были предприняты для предотвращения и запрещения финансирования террористических актов в дополнение к тем, которые были указаны в ответах на вопросы с 1 (b) - (d)?  </w:t>
      </w:r>
      <w:r>
        <w:br/>
      </w:r>
      <w:r>
        <w:rPr>
          <w:rFonts w:ascii="Times New Roman"/>
          <w:b w:val="false"/>
          <w:i w:val="false"/>
          <w:color w:val="000000"/>
          <w:sz w:val="28"/>
        </w:rPr>
        <w:t xml:space="preserve">
      Под-параграф (b) - Какие меры и наказания существуют в вашей стране в отношении действий, перечисленных в этом под-параграфе?  </w:t>
      </w:r>
      <w:r>
        <w:br/>
      </w:r>
      <w:r>
        <w:rPr>
          <w:rFonts w:ascii="Times New Roman"/>
          <w:b w:val="false"/>
          <w:i w:val="false"/>
          <w:color w:val="000000"/>
          <w:sz w:val="28"/>
        </w:rPr>
        <w:t xml:space="preserve">
      Под-параграф (с) - Какие законодательные и процедурные нормы существуют для замораживания счетов и активов в банках и финансовых институтах? Государства могли бы предоставить пример любого такого действия.  </w:t>
      </w:r>
      <w:r>
        <w:br/>
      </w:r>
      <w:r>
        <w:rPr>
          <w:rFonts w:ascii="Times New Roman"/>
          <w:b w:val="false"/>
          <w:i w:val="false"/>
          <w:color w:val="000000"/>
          <w:sz w:val="28"/>
        </w:rPr>
        <w:t xml:space="preserve">
      Под-параграф (d) - Какие меры существуют в целях запрещения действий, перечисленных в данном под-параграфе?  </w:t>
      </w:r>
    </w:p>
    <w:bookmarkStart w:name="z18" w:id="12"/>
    <w:p>
      <w:pPr>
        <w:spacing w:after="0"/>
        <w:ind w:left="0"/>
        <w:jc w:val="both"/>
      </w:pPr>
      <w:r>
        <w:rPr>
          <w:rFonts w:ascii="Times New Roman"/>
          <w:b w:val="false"/>
          <w:i w:val="false"/>
          <w:color w:val="000000"/>
          <w:sz w:val="28"/>
        </w:rPr>
        <w:t>
</w:t>
      </w:r>
      <w:r>
        <w:rPr>
          <w:rFonts w:ascii="Times New Roman"/>
          <w:b w:val="false"/>
          <w:i/>
          <w:color w:val="000000"/>
          <w:sz w:val="28"/>
        </w:rPr>
        <w:t xml:space="preserve">  Постановляющий параграф N 2  </w:t>
      </w:r>
      <w:r>
        <w:br/>
      </w:r>
      <w:r>
        <w:rPr>
          <w:rFonts w:ascii="Times New Roman"/>
          <w:b w:val="false"/>
          <w:i w:val="false"/>
          <w:color w:val="000000"/>
          <w:sz w:val="28"/>
        </w:rPr>
        <w:t>
</w:t>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Под-параграф (а) - Какие установленные законодательные нормы и меры существуют для исполнения положений данного под-параграфа? В частности, какие меры (нормы) предусмотрены в вашей стране (1) для запрещения вербовки жителей террористическими группами (2) предотвращения снабжения террористов оружием?  </w:t>
      </w:r>
      <w:r>
        <w:br/>
      </w:r>
      <w:r>
        <w:rPr>
          <w:rFonts w:ascii="Times New Roman"/>
          <w:b w:val="false"/>
          <w:i w:val="false"/>
          <w:color w:val="000000"/>
          <w:sz w:val="28"/>
        </w:rPr>
        <w:t xml:space="preserve">
      Какие другие меры содействуют предотвращению таких действий?  </w:t>
      </w:r>
      <w:r>
        <w:br/>
      </w:r>
      <w:r>
        <w:rPr>
          <w:rFonts w:ascii="Times New Roman"/>
          <w:b w:val="false"/>
          <w:i w:val="false"/>
          <w:color w:val="000000"/>
          <w:sz w:val="28"/>
        </w:rPr>
        <w:t xml:space="preserve">
      Под-параграф (b) - Какие другие шаги были предприняты в целях предотвращения проведения террористических актов, в частности, какие существуют механизмы раннего предупреждения и обмена информации с другими государствами?  </w:t>
      </w:r>
      <w:r>
        <w:br/>
      </w:r>
      <w:r>
        <w:rPr>
          <w:rFonts w:ascii="Times New Roman"/>
          <w:b w:val="false"/>
          <w:i w:val="false"/>
          <w:color w:val="000000"/>
          <w:sz w:val="28"/>
        </w:rPr>
        <w:t xml:space="preserve">
      Под-параграф (с) - Какие существуют законодательные нормы или процедуры, запрещающие предоставление убежища террористам, к примеру, законы, запрещающие нахождение или предусматривающие выдворение из государства лиц, упоминающихся в данном под-параграфе?  </w:t>
      </w:r>
      <w:r>
        <w:br/>
      </w:r>
      <w:r>
        <w:rPr>
          <w:rFonts w:ascii="Times New Roman"/>
          <w:b w:val="false"/>
          <w:i w:val="false"/>
          <w:color w:val="000000"/>
          <w:sz w:val="28"/>
        </w:rPr>
        <w:t xml:space="preserve">
      Государства могут предоставить примеры подобных действий.  </w:t>
      </w:r>
      <w:r>
        <w:br/>
      </w:r>
      <w:r>
        <w:rPr>
          <w:rFonts w:ascii="Times New Roman"/>
          <w:b w:val="false"/>
          <w:i w:val="false"/>
          <w:color w:val="000000"/>
          <w:sz w:val="28"/>
        </w:rPr>
        <w:t xml:space="preserve">
      Под-параграф (d) - Какие законодательные нормы или процедуры существуют для предотвращения действий террористов с территории вашего государства против других государств и их граждан? Государства могут предоставить примеры подобных действий.  </w:t>
      </w:r>
      <w:r>
        <w:br/>
      </w:r>
      <w:r>
        <w:rPr>
          <w:rFonts w:ascii="Times New Roman"/>
          <w:b w:val="false"/>
          <w:i w:val="false"/>
          <w:color w:val="000000"/>
          <w:sz w:val="28"/>
        </w:rPr>
        <w:t xml:space="preserve">
      Под-параграф (е) - Какие шаги были предприняты, определяющие террористические акты, как серьезные криминальные преступления, и обеспечивающие определение меры наказания, которые соответствуют серьезности таких террористических актов? Предоставьте примеры таких обвинений и меру наказания.  </w:t>
      </w:r>
      <w:r>
        <w:br/>
      </w:r>
      <w:r>
        <w:rPr>
          <w:rFonts w:ascii="Times New Roman"/>
          <w:b w:val="false"/>
          <w:i w:val="false"/>
          <w:color w:val="000000"/>
          <w:sz w:val="28"/>
        </w:rPr>
        <w:t xml:space="preserve">
      Под-параграф (f) - Какие существующие процедуры и механизмы позволяют оказывать содействия другим государствам? Представьте примеры такого сотрудничества.  </w:t>
      </w:r>
      <w:r>
        <w:br/>
      </w:r>
      <w:r>
        <w:rPr>
          <w:rFonts w:ascii="Times New Roman"/>
          <w:b w:val="false"/>
          <w:i w:val="false"/>
          <w:color w:val="000000"/>
          <w:sz w:val="28"/>
        </w:rPr>
        <w:t xml:space="preserve">
      Под-параграф (g) - Каким образом пограничный контроль предотвращает передвижения террористов? Какие факторы в процедурах выдачи документов, удостоверяющие личность и позволяющие перемещаться на территории государства, служат вспомогательным средством для достижения данной цели? Какие меры приняты для предотвращения подделывания данных документов?  </w:t>
      </w:r>
    </w:p>
    <w:bookmarkStart w:name="z20" w:id="13"/>
    <w:p>
      <w:pPr>
        <w:spacing w:after="0"/>
        <w:ind w:left="0"/>
        <w:jc w:val="both"/>
      </w:pPr>
      <w:r>
        <w:rPr>
          <w:rFonts w:ascii="Times New Roman"/>
          <w:b w:val="false"/>
          <w:i w:val="false"/>
          <w:color w:val="000000"/>
          <w:sz w:val="28"/>
        </w:rPr>
        <w:t>
</w:t>
      </w:r>
      <w:r>
        <w:rPr>
          <w:rFonts w:ascii="Times New Roman"/>
          <w:b w:val="false"/>
          <w:i/>
          <w:color w:val="000000"/>
          <w:sz w:val="28"/>
        </w:rPr>
        <w:t xml:space="preserve">  Постановляющий параграф N 3  </w:t>
      </w:r>
      <w:r>
        <w:br/>
      </w:r>
      <w:r>
        <w:rPr>
          <w:rFonts w:ascii="Times New Roman"/>
          <w:b w:val="false"/>
          <w:i w:val="false"/>
          <w:color w:val="000000"/>
          <w:sz w:val="28"/>
        </w:rPr>
        <w:t>
</w:t>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Под-параграф (а) - Какие шаги были предприняты для интенсификации и ускорения обмена оперативной информацией в сферах, оговоренных в данном под-параграфе?  </w:t>
      </w:r>
      <w:r>
        <w:br/>
      </w:r>
      <w:r>
        <w:rPr>
          <w:rFonts w:ascii="Times New Roman"/>
          <w:b w:val="false"/>
          <w:i w:val="false"/>
          <w:color w:val="000000"/>
          <w:sz w:val="28"/>
        </w:rPr>
        <w:t xml:space="preserve">
      Под-параграф (b) - Какие шаги были предприняты для обеспечения взаимообмена информацией и сотрудничества в сферах, оговоренных в данном под-параграфе?  </w:t>
      </w:r>
      <w:r>
        <w:br/>
      </w:r>
      <w:r>
        <w:rPr>
          <w:rFonts w:ascii="Times New Roman"/>
          <w:b w:val="false"/>
          <w:i w:val="false"/>
          <w:color w:val="000000"/>
          <w:sz w:val="28"/>
        </w:rPr>
        <w:t xml:space="preserve">
      Под-параграф (с) - Какие шаги были предприняты по сотрудничеству в сферах, оговоренных в под-параграфах?  </w:t>
      </w:r>
      <w:r>
        <w:br/>
      </w:r>
      <w:r>
        <w:rPr>
          <w:rFonts w:ascii="Times New Roman"/>
          <w:b w:val="false"/>
          <w:i w:val="false"/>
          <w:color w:val="000000"/>
          <w:sz w:val="28"/>
        </w:rPr>
        <w:t xml:space="preserve">
      Под-параграф (d) - Какие существуют намерения вашего Правительства относительно подписания и/или ратификации конвенций и протоколов, указанных в этом под-параграфе?  </w:t>
      </w:r>
      <w:r>
        <w:br/>
      </w:r>
      <w:r>
        <w:rPr>
          <w:rFonts w:ascii="Times New Roman"/>
          <w:b w:val="false"/>
          <w:i w:val="false"/>
          <w:color w:val="000000"/>
          <w:sz w:val="28"/>
        </w:rPr>
        <w:t xml:space="preserve">
      Под-параграф (е) - Обеспечить любой соответствующей информацией по осуществлению конвенций, протоколов и резолюций, указанных в этом параграфе.  </w:t>
      </w:r>
      <w:r>
        <w:br/>
      </w:r>
      <w:r>
        <w:rPr>
          <w:rFonts w:ascii="Times New Roman"/>
          <w:b w:val="false"/>
          <w:i w:val="false"/>
          <w:color w:val="000000"/>
          <w:sz w:val="28"/>
        </w:rPr>
        <w:t xml:space="preserve">
      Под-параграф (f) - Какие законодательные акты, процедуры и механизмы предусмотрены для определения причастности к терроризму людей, ищущих убежище, до предоставления им статуса беженца. Пожалуйста, приведите любой соответствующий пример.  </w:t>
      </w:r>
      <w:r>
        <w:br/>
      </w:r>
      <w:r>
        <w:rPr>
          <w:rFonts w:ascii="Times New Roman"/>
          <w:b w:val="false"/>
          <w:i w:val="false"/>
          <w:color w:val="000000"/>
          <w:sz w:val="28"/>
        </w:rPr>
        <w:t xml:space="preserve">
      Под-параграф (g) - Какие предусмотрены процедуры по предотвращению использования статуса беженца террористами? Пожалуйста, представьте детализированную раскладку законодательства и/или административных процедур, которые препятствуют признанию требований с политической мотивацией, как основы для отказа запросам выдачи подозреваемых в терроризме. Пожалуйста, приведите соответствующие примеры.  </w:t>
      </w:r>
      <w:r>
        <w:br/>
      </w:r>
      <w:r>
        <w:rPr>
          <w:rFonts w:ascii="Times New Roman"/>
          <w:b w:val="false"/>
          <w:i w:val="false"/>
          <w:color w:val="000000"/>
          <w:sz w:val="28"/>
        </w:rPr>
        <w:t xml:space="preserve">
      3.3. Государства могут включать в доклады дополнительную соответствующую информацию, включая информацию по вопросам, оговариваемых в параграфе 4 резолюции 1373 (2001 г.). Они также могут включить общий обзор по осуществлению резолюций и охарактеризовать любые проблемы, с которыми сталкивались.  </w:t>
      </w:r>
      <w:r>
        <w:br/>
      </w:r>
      <w:r>
        <w:rPr>
          <w:rFonts w:ascii="Times New Roman"/>
          <w:b w:val="false"/>
          <w:i w:val="false"/>
          <w:color w:val="000000"/>
          <w:sz w:val="28"/>
        </w:rPr>
        <w:t xml:space="preserve">
      3.4. Государства не обязаны предоставлять Комитету информацию, обеспечивающую примеры для вышеуказанных под-параграфов, в случае, если это может помешать ведению соответствующего расследования или судебной процедуры. </w:t>
      </w:r>
    </w:p>
    <w:bookmarkStart w:name="z24" w:id="14"/>
    <w:p>
      <w:pPr>
        <w:spacing w:after="0"/>
        <w:ind w:left="0"/>
        <w:jc w:val="left"/>
      </w:pPr>
      <w:r>
        <w:rPr>
          <w:rFonts w:ascii="Times New Roman"/>
          <w:b/>
          <w:i w:val="false"/>
          <w:color w:val="000000"/>
        </w:rPr>
        <w:t xml:space="preserve"> 
4. Помощь </w:t>
      </w:r>
    </w:p>
    <w:bookmarkEnd w:id="14"/>
    <w:p>
      <w:pPr>
        <w:spacing w:after="0"/>
        <w:ind w:left="0"/>
        <w:jc w:val="both"/>
      </w:pPr>
      <w:r>
        <w:rPr>
          <w:rFonts w:ascii="Times New Roman"/>
          <w:b w:val="false"/>
          <w:i w:val="false"/>
          <w:color w:val="000000"/>
          <w:sz w:val="28"/>
        </w:rPr>
        <w:t xml:space="preserve">      4.1. Государства могут, при желании, определить в своих докладах или информировать Комитет отдельно о необходимости оказания технической помощи или дополнительных консультаций по аспектам, предусмотренных резолюцией 1373 (2001 г.) или в процессе подготовки докладов для Комитета в соответствии с параграфом 6 указанной резолюции. Комитет изучит необходимость предоставления помощи государствам, международным и региональным организациям. Сопоставив информацию с возможными источниками помощи, Комитет тщательно рассмотрит способы обеспечения запрашиваемой помощи. </w:t>
      </w:r>
    </w:p>
    <w:bookmarkStart w:name="z25" w:id="15"/>
    <w:p>
      <w:pPr>
        <w:spacing w:after="0"/>
        <w:ind w:left="0"/>
        <w:jc w:val="left"/>
      </w:pPr>
      <w:r>
        <w:rPr>
          <w:rFonts w:ascii="Times New Roman"/>
          <w:b/>
          <w:i w:val="false"/>
          <w:color w:val="000000"/>
        </w:rPr>
        <w:t xml:space="preserve"> 
5. Формат и адрес сдачи докладов </w:t>
      </w:r>
    </w:p>
    <w:bookmarkEnd w:id="15"/>
    <w:p>
      <w:pPr>
        <w:spacing w:after="0"/>
        <w:ind w:left="0"/>
        <w:jc w:val="both"/>
      </w:pPr>
      <w:r>
        <w:rPr>
          <w:rFonts w:ascii="Times New Roman"/>
          <w:b w:val="false"/>
          <w:i w:val="false"/>
          <w:color w:val="000000"/>
          <w:sz w:val="28"/>
        </w:rPr>
        <w:t xml:space="preserve">      5.1. Доклады должны быть составлены на официальном языке ООН и сданы в Комитет. </w:t>
      </w:r>
      <w:r>
        <w:br/>
      </w:r>
      <w:r>
        <w:rPr>
          <w:rFonts w:ascii="Times New Roman"/>
          <w:b w:val="false"/>
          <w:i w:val="false"/>
          <w:color w:val="000000"/>
          <w:sz w:val="28"/>
        </w:rPr>
        <w:t xml:space="preserve">
      5.2. Доклады должны быть направлены Секретарю Комитета по борьбе против терроризма, в Департамент политических отношений, комната S-3520-А, Секретариат ООН, Нью-Йорк, NY 10017 (ф. + 1 212 963 7878).  </w:t>
      </w:r>
      <w:r>
        <w:br/>
      </w:r>
      <w:r>
        <w:rPr>
          <w:rFonts w:ascii="Times New Roman"/>
          <w:b w:val="false"/>
          <w:i w:val="false"/>
          <w:color w:val="000000"/>
          <w:sz w:val="28"/>
        </w:rPr>
        <w:t xml:space="preserve">
      5.3. В интересах прозрачности, каждый доклад будет распространяться в качестве документа Совета Безопасности. </w:t>
      </w:r>
      <w:r>
        <w:br/>
      </w:r>
      <w:r>
        <w:rPr>
          <w:rFonts w:ascii="Times New Roman"/>
          <w:b w:val="false"/>
          <w:i w:val="false"/>
          <w:color w:val="000000"/>
          <w:sz w:val="28"/>
        </w:rPr>
        <w:t xml:space="preserve">
      5.4. В случае, если необходимо оставить какую-либо информацию секретной, государства могут представить секретное дополнение к докладу, которое будет распространено только между членами Комитета. </w:t>
      </w:r>
    </w:p>
    <w:bookmarkStart w:name="z26" w:id="16"/>
    <w:p>
      <w:pPr>
        <w:spacing w:after="0"/>
        <w:ind w:left="0"/>
        <w:jc w:val="left"/>
      </w:pPr>
      <w:r>
        <w:rPr>
          <w:rFonts w:ascii="Times New Roman"/>
          <w:b/>
          <w:i w:val="false"/>
          <w:color w:val="000000"/>
        </w:rPr>
        <w:t xml:space="preserve"> 
6. Дальнейшее руководство </w:t>
      </w:r>
    </w:p>
    <w:bookmarkEnd w:id="16"/>
    <w:p>
      <w:pPr>
        <w:spacing w:after="0"/>
        <w:ind w:left="0"/>
        <w:jc w:val="both"/>
      </w:pPr>
      <w:r>
        <w:rPr>
          <w:rFonts w:ascii="Times New Roman"/>
          <w:b w:val="false"/>
          <w:i w:val="false"/>
          <w:color w:val="000000"/>
          <w:sz w:val="28"/>
        </w:rPr>
        <w:t xml:space="preserve">      Время от времени по необходимости Комитет может выпускать дополнительные руководства.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