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cb203" w14:textId="d0cb2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заключении Соглашения между Министерством обороны Республики Казахстан и Министерством обороны Кыргызской Республики о сотрудничестве в области военного образования</w:t>
      </w:r>
    </w:p>
    <w:p>
      <w:pPr>
        <w:spacing w:after="0"/>
        <w:ind w:left="0"/>
        <w:jc w:val="both"/>
      </w:pPr>
      <w:r>
        <w:rPr>
          <w:rFonts w:ascii="Times New Roman"/>
          <w:b w:val="false"/>
          <w:i w:val="false"/>
          <w:color w:val="000000"/>
          <w:sz w:val="28"/>
        </w:rPr>
        <w:t>Постановление Правительства Республики Казахстан от 15 декабря 2001 года № 1641</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Одобрить прилагаемый проект Соглашения между Министерством обороны Республики Казахстан и Министерством обороны Кыргызской Республики о сотрудничестве в области военного образования. </w:t>
      </w:r>
      <w:r>
        <w:br/>
      </w:r>
      <w:r>
        <w:rPr>
          <w:rFonts w:ascii="Times New Roman"/>
          <w:b w:val="false"/>
          <w:i w:val="false"/>
          <w:color w:val="000000"/>
          <w:sz w:val="28"/>
        </w:rPr>
        <w:t xml:space="preserve">
      2. Министерству обороны Республики Казахстан провести соответствующие переговоры и заключить Соглашение между Министерством обороны Республики Казахстан и Министерством обороны Кыргызской Республики о сотрудничестве в области военного образования, разрешив вносить изменения и дополнения, не имеющие принципиального характера. </w:t>
      </w:r>
      <w:r>
        <w:br/>
      </w:r>
      <w:r>
        <w:rPr>
          <w:rFonts w:ascii="Times New Roman"/>
          <w:b w:val="false"/>
          <w:i w:val="false"/>
          <w:color w:val="000000"/>
          <w:sz w:val="28"/>
        </w:rPr>
        <w:t xml:space="preserve">
      3. Настоящее постановление вступает в силу со дня подписания. </w:t>
      </w:r>
    </w:p>
    <w:bookmarkEnd w:id="0"/>
    <w:bookmarkStart w:name="z1" w:id="1"/>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Соглашение </w:t>
      </w:r>
      <w:r>
        <w:br/>
      </w:r>
      <w:r>
        <w:rPr>
          <w:rFonts w:ascii="Times New Roman"/>
          <w:b w:val="false"/>
          <w:i w:val="false"/>
          <w:color w:val="000000"/>
          <w:sz w:val="28"/>
        </w:rPr>
        <w:t>
</w:t>
      </w:r>
      <w:r>
        <w:rPr>
          <w:rFonts w:ascii="Times New Roman"/>
          <w:b/>
          <w:i w:val="false"/>
          <w:color w:val="000000"/>
          <w:sz w:val="28"/>
        </w:rPr>
        <w:t xml:space="preserve">            между Министерством обороны Республики Казахстан и </w:t>
      </w:r>
      <w:r>
        <w:br/>
      </w:r>
      <w:r>
        <w:rPr>
          <w:rFonts w:ascii="Times New Roman"/>
          <w:b w:val="false"/>
          <w:i w:val="false"/>
          <w:color w:val="000000"/>
          <w:sz w:val="28"/>
        </w:rPr>
        <w:t>
</w:t>
      </w:r>
      <w:r>
        <w:rPr>
          <w:rFonts w:ascii="Times New Roman"/>
          <w:b/>
          <w:i w:val="false"/>
          <w:color w:val="000000"/>
          <w:sz w:val="28"/>
        </w:rPr>
        <w:t xml:space="preserve">               Министерством обороны Кыргызской Республики о </w:t>
      </w:r>
      <w:r>
        <w:br/>
      </w:r>
      <w:r>
        <w:rPr>
          <w:rFonts w:ascii="Times New Roman"/>
          <w:b w:val="false"/>
          <w:i w:val="false"/>
          <w:color w:val="000000"/>
          <w:sz w:val="28"/>
        </w:rPr>
        <w:t>
</w:t>
      </w:r>
      <w:r>
        <w:rPr>
          <w:rFonts w:ascii="Times New Roman"/>
          <w:b/>
          <w:i w:val="false"/>
          <w:color w:val="000000"/>
          <w:sz w:val="28"/>
        </w:rPr>
        <w:t xml:space="preserve">               сотрудничестве в области военного образования </w:t>
      </w:r>
    </w:p>
    <w:bookmarkEnd w:id="1"/>
    <w:p>
      <w:pPr>
        <w:spacing w:after="0"/>
        <w:ind w:left="0"/>
        <w:jc w:val="both"/>
      </w:pPr>
      <w:r>
        <w:rPr>
          <w:rFonts w:ascii="Times New Roman"/>
          <w:b w:val="false"/>
          <w:i/>
          <w:color w:val="000000"/>
          <w:sz w:val="28"/>
        </w:rPr>
        <w:t>(Официальный сайт МИД РК - Вступило в силу 30 ноября 2004 года)</w:t>
      </w:r>
    </w:p>
    <w:bookmarkStart w:name="z3" w:id="2"/>
    <w:p>
      <w:pPr>
        <w:spacing w:after="0"/>
        <w:ind w:left="0"/>
        <w:jc w:val="both"/>
      </w:pPr>
      <w:r>
        <w:rPr>
          <w:rFonts w:ascii="Times New Roman"/>
          <w:b w:val="false"/>
          <w:i w:val="false"/>
          <w:color w:val="000000"/>
          <w:sz w:val="28"/>
        </w:rPr>
        <w:t xml:space="preserve">
      Министерство обороны Республики Казахстан и Министерство обороны Кыргызской Республики, именуемые в дальнейшем "Сторонами", </w:t>
      </w:r>
      <w:r>
        <w:br/>
      </w:r>
      <w:r>
        <w:rPr>
          <w:rFonts w:ascii="Times New Roman"/>
          <w:b w:val="false"/>
          <w:i w:val="false"/>
          <w:color w:val="000000"/>
          <w:sz w:val="28"/>
        </w:rPr>
        <w:t>
      основываясь на положениях </w:t>
      </w:r>
      <w:r>
        <w:rPr>
          <w:rFonts w:ascii="Times New Roman"/>
          <w:b w:val="false"/>
          <w:i w:val="false"/>
          <w:color w:val="000000"/>
          <w:sz w:val="28"/>
        </w:rPr>
        <w:t xml:space="preserve">Z990369_ </w:t>
      </w:r>
      <w:r>
        <w:rPr>
          <w:rFonts w:ascii="Times New Roman"/>
          <w:b w:val="false"/>
          <w:i w:val="false"/>
          <w:color w:val="000000"/>
          <w:sz w:val="28"/>
        </w:rPr>
        <w:t xml:space="preserve">Договора между Республикой Казахстан и Кыргызской Республикой о сотрудничестве в военной области от 8 апреля 1997 года, </w:t>
      </w:r>
      <w:r>
        <w:br/>
      </w:r>
      <w:r>
        <w:rPr>
          <w:rFonts w:ascii="Times New Roman"/>
          <w:b w:val="false"/>
          <w:i w:val="false"/>
          <w:color w:val="000000"/>
          <w:sz w:val="28"/>
        </w:rPr>
        <w:t xml:space="preserve">
      изъявляя обоюдное стремление развивать сотрудничество в области военного образования,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w:t>
      </w:r>
      <w:r>
        <w:br/>
      </w:r>
      <w:r>
        <w:rPr>
          <w:rFonts w:ascii="Times New Roman"/>
          <w:b w:val="false"/>
          <w:i w:val="false"/>
          <w:color w:val="000000"/>
          <w:sz w:val="28"/>
        </w:rPr>
        <w:t xml:space="preserve">
      Стороны обеспечивают возможность подготовки военнослужащих в военно-учебных заведениях своих государств. </w:t>
      </w:r>
      <w:r>
        <w:br/>
      </w:r>
      <w:r>
        <w:rPr>
          <w:rFonts w:ascii="Times New Roman"/>
          <w:b w:val="false"/>
          <w:i w:val="false"/>
          <w:color w:val="000000"/>
          <w:sz w:val="28"/>
        </w:rPr>
        <w:t xml:space="preserve">
      На основе заявок, поступивших до первого февраля календарного года, уполномоченными представителями Сторон составляется план подготовки военных кадров, который определяет наименование военно-учебных заведений, реестр специальностей, условия подготовки, срок обучения и количество военнослужащих, направляемых на обучение.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 </w:t>
      </w:r>
      <w:r>
        <w:br/>
      </w:r>
      <w:r>
        <w:rPr>
          <w:rFonts w:ascii="Times New Roman"/>
          <w:b w:val="false"/>
          <w:i w:val="false"/>
          <w:color w:val="000000"/>
          <w:sz w:val="28"/>
        </w:rPr>
        <w:t xml:space="preserve">
      Военнослужащие отбираются по критериям, предъявляемым им направляющей Стороной. Зачисление военнослужащих в военно-учебные заведения государства принимающей Стороны производится по представлению направляющей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3</w:t>
      </w:r>
      <w:r>
        <w:rPr>
          <w:rFonts w:ascii="Times New Roman"/>
          <w:b w:val="false"/>
          <w:i w:val="false"/>
          <w:color w:val="000000"/>
          <w:sz w:val="28"/>
        </w:rPr>
        <w:t> </w:t>
      </w:r>
      <w:r>
        <w:br/>
      </w:r>
      <w:r>
        <w:rPr>
          <w:rFonts w:ascii="Times New Roman"/>
          <w:b w:val="false"/>
          <w:i w:val="false"/>
          <w:color w:val="000000"/>
          <w:sz w:val="28"/>
        </w:rPr>
        <w:t xml:space="preserve">
      Направляющая Сторона возмещает расходы по обучению и содержанию военнослужащих в порядке и по тарифам, определенных дополнительным соглашением. </w:t>
      </w:r>
      <w:r>
        <w:br/>
      </w:r>
      <w:r>
        <w:rPr>
          <w:rFonts w:ascii="Times New Roman"/>
          <w:b w:val="false"/>
          <w:i w:val="false"/>
          <w:color w:val="000000"/>
          <w:sz w:val="28"/>
        </w:rPr>
        <w:t xml:space="preserve">
      Принимающая Сторона не будет привлекать обучающихся военнослужащих государства направляющей Стороны к выполнению задач, не связанных с их обучением в военно-учебных заведениях и выходящих за рамки выполнения обязанностей обучаемых. </w:t>
      </w:r>
      <w:r>
        <w:br/>
      </w:r>
      <w:r>
        <w:rPr>
          <w:rFonts w:ascii="Times New Roman"/>
          <w:b w:val="false"/>
          <w:i w:val="false"/>
          <w:color w:val="000000"/>
          <w:sz w:val="28"/>
        </w:rPr>
        <w:t xml:space="preserve">
      По согласованию с направляющей Стороной процесс подготовки обучающихся военнослужащих может быть досрочно прерван принимающей Стороной по причине неуспеваемости, состояния здоровья или наложенным дисциплинарным взысканиям. </w:t>
      </w:r>
      <w:r>
        <w:br/>
      </w:r>
      <w:r>
        <w:rPr>
          <w:rFonts w:ascii="Times New Roman"/>
          <w:b w:val="false"/>
          <w:i w:val="false"/>
          <w:color w:val="000000"/>
          <w:sz w:val="28"/>
        </w:rPr>
        <w:t xml:space="preserve">
      Военнослужащим, окончившим военно-учебные заведения государства принимающей Стороны, выдаются соответствующие документы, взаимно признаваемые Сторонами.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4</w:t>
      </w:r>
      <w:r>
        <w:rPr>
          <w:rFonts w:ascii="Times New Roman"/>
          <w:b w:val="false"/>
          <w:i w:val="false"/>
          <w:color w:val="000000"/>
          <w:sz w:val="28"/>
        </w:rPr>
        <w:t> </w:t>
      </w:r>
      <w:r>
        <w:br/>
      </w:r>
      <w:r>
        <w:rPr>
          <w:rFonts w:ascii="Times New Roman"/>
          <w:b w:val="false"/>
          <w:i w:val="false"/>
          <w:color w:val="000000"/>
          <w:sz w:val="28"/>
        </w:rPr>
        <w:t xml:space="preserve">
      Военнослужащие государства направляющей Стороны, проходящие обучение в военно-учебных заведениях государства принимающей Стороны, должны соблюдать установленные в них порядок, а также положения общевоинских уставов принимающей Стороны в части, не противоречащей положениям общевоинских уставов направляющей Стороны. </w:t>
      </w:r>
      <w:r>
        <w:br/>
      </w:r>
      <w:r>
        <w:rPr>
          <w:rFonts w:ascii="Times New Roman"/>
          <w:b w:val="false"/>
          <w:i w:val="false"/>
          <w:color w:val="000000"/>
          <w:sz w:val="28"/>
        </w:rPr>
        <w:t xml:space="preserve">
      Военнослужащие государства направляющей Стороны при совершении правонарушений несут ответственность в соответствии с национальным законодательством государства принимающей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5</w:t>
      </w:r>
      <w:r>
        <w:rPr>
          <w:rFonts w:ascii="Times New Roman"/>
          <w:b w:val="false"/>
          <w:i w:val="false"/>
          <w:color w:val="000000"/>
          <w:sz w:val="28"/>
        </w:rPr>
        <w:t> </w:t>
      </w:r>
      <w:r>
        <w:br/>
      </w:r>
      <w:r>
        <w:rPr>
          <w:rFonts w:ascii="Times New Roman"/>
          <w:b w:val="false"/>
          <w:i w:val="false"/>
          <w:color w:val="000000"/>
          <w:sz w:val="28"/>
        </w:rPr>
        <w:t xml:space="preserve">
      Стороны по вопросам юрисдикции и правовой помощи будут руководствоваться следующими принципами: </w:t>
      </w:r>
      <w:r>
        <w:br/>
      </w:r>
      <w:r>
        <w:rPr>
          <w:rFonts w:ascii="Times New Roman"/>
          <w:b w:val="false"/>
          <w:i w:val="false"/>
          <w:color w:val="000000"/>
          <w:sz w:val="28"/>
        </w:rPr>
        <w:t xml:space="preserve">
      при совершении правонарушения военнослужащим государства направляющей Стороны он несет ответственность в соответствии с национальным законодательством государства принимающей Стороны; </w:t>
      </w:r>
      <w:r>
        <w:br/>
      </w:r>
      <w:r>
        <w:rPr>
          <w:rFonts w:ascii="Times New Roman"/>
          <w:b w:val="false"/>
          <w:i w:val="false"/>
          <w:color w:val="000000"/>
          <w:sz w:val="28"/>
        </w:rPr>
        <w:t>
      при производстве ареста, задержания, других процессуальных действий, а также при оказании правовой помощи принимающая Сторона руководствуется национальным законодательством и </w:t>
      </w:r>
      <w:r>
        <w:rPr>
          <w:rFonts w:ascii="Times New Roman"/>
          <w:b w:val="false"/>
          <w:i w:val="false"/>
          <w:color w:val="000000"/>
          <w:sz w:val="28"/>
        </w:rPr>
        <w:t xml:space="preserve">Z990399_ </w:t>
      </w:r>
      <w:r>
        <w:rPr>
          <w:rFonts w:ascii="Times New Roman"/>
          <w:b w:val="false"/>
          <w:i w:val="false"/>
          <w:color w:val="000000"/>
          <w:sz w:val="28"/>
        </w:rPr>
        <w:t xml:space="preserve">Конвенцией о правовой помощи и правовых отношениях по гражданским, семейным и уголовным делам от 22 января 1993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6</w:t>
      </w:r>
      <w:r>
        <w:rPr>
          <w:rFonts w:ascii="Times New Roman"/>
          <w:b w:val="false"/>
          <w:i w:val="false"/>
          <w:color w:val="000000"/>
          <w:sz w:val="28"/>
        </w:rPr>
        <w:t> </w:t>
      </w:r>
      <w:r>
        <w:br/>
      </w:r>
      <w:r>
        <w:rPr>
          <w:rFonts w:ascii="Times New Roman"/>
          <w:b w:val="false"/>
          <w:i w:val="false"/>
          <w:color w:val="000000"/>
          <w:sz w:val="28"/>
        </w:rPr>
        <w:t xml:space="preserve">
      В том случае, если имуществу государства принимающей Стороны по вине обучающегося военнослужащего государства направляющей Стороны причиняется ущерб или происходит его утрата, направляющая Сторона возмещает сумму, необходимую для восстановления данного имущества, на основе актов, составленных и подписанных полномочными представителями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7 </w:t>
      </w:r>
      <w:r>
        <w:br/>
      </w:r>
      <w:r>
        <w:rPr>
          <w:rFonts w:ascii="Times New Roman"/>
          <w:b w:val="false"/>
          <w:i w:val="false"/>
          <w:color w:val="000000"/>
          <w:sz w:val="28"/>
        </w:rPr>
        <w:t xml:space="preserve">
      Обучающиеся военнослужащие направляющей Стороны пользуются всеми имеющимися в системе Вооруженных Сил государства принимающей Стороны льготами в соответствии с национальными законодательствами Сторон. </w:t>
      </w:r>
      <w:r>
        <w:br/>
      </w:r>
      <w:r>
        <w:rPr>
          <w:rFonts w:ascii="Times New Roman"/>
          <w:b w:val="false"/>
          <w:i w:val="false"/>
          <w:color w:val="000000"/>
          <w:sz w:val="28"/>
        </w:rPr>
        <w:t xml:space="preserve">
      Принимающая Сторона обеспечивает обучающихся военнослужащих государства направляющей Стороны стипендией. </w:t>
      </w:r>
      <w:r>
        <w:br/>
      </w:r>
      <w:r>
        <w:rPr>
          <w:rFonts w:ascii="Times New Roman"/>
          <w:b w:val="false"/>
          <w:i w:val="false"/>
          <w:color w:val="000000"/>
          <w:sz w:val="28"/>
        </w:rPr>
        <w:t xml:space="preserve">
      Размер стипендий, предназначенных для военнослужащих государства направляющей Стороны, устанавливается в размере не ниже, чем для военнослужащих государства принимающей Стороны. </w:t>
      </w:r>
      <w:r>
        <w:br/>
      </w:r>
      <w:r>
        <w:rPr>
          <w:rFonts w:ascii="Times New Roman"/>
          <w:b w:val="false"/>
          <w:i w:val="false"/>
          <w:color w:val="000000"/>
          <w:sz w:val="28"/>
        </w:rPr>
        <w:t xml:space="preserve">
      В случае, если размер стипендии государства принимающей Стороны ниже, чем размер стипендии государства направляющей Стороны, то за основу принимается размер стипендии государства направляющей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8</w:t>
      </w:r>
      <w:r>
        <w:rPr>
          <w:rFonts w:ascii="Times New Roman"/>
          <w:b w:val="false"/>
          <w:i w:val="false"/>
          <w:color w:val="000000"/>
          <w:sz w:val="28"/>
        </w:rPr>
        <w:t> </w:t>
      </w:r>
      <w:r>
        <w:br/>
      </w:r>
      <w:r>
        <w:rPr>
          <w:rFonts w:ascii="Times New Roman"/>
          <w:b w:val="false"/>
          <w:i w:val="false"/>
          <w:color w:val="000000"/>
          <w:sz w:val="28"/>
        </w:rPr>
        <w:t xml:space="preserve">
      Стороны отказываются от всех претензий друг к другу, связанных с телесными повреждениями или смертью военнослужащего или членов его семьи, произошедших не по вине принимающей Стороны. В этом случае ответчиком по всем претензиям, которые могут предъявить потерпевший, его родственники, или какое-либо третье лицо, выступает направляющая Сторона. </w:t>
      </w:r>
      <w:r>
        <w:br/>
      </w:r>
      <w:r>
        <w:rPr>
          <w:rFonts w:ascii="Times New Roman"/>
          <w:b w:val="false"/>
          <w:i w:val="false"/>
          <w:color w:val="000000"/>
          <w:sz w:val="28"/>
        </w:rPr>
        <w:t xml:space="preserve">
      В случае гибели обучающегося военнослужащего или членов его семьи принимающая Сторона немедленно извещает об этом направляющую Сторону и оказывает безвозмездное содействие в перевозке покойного на территорию государства направляющей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9</w:t>
      </w:r>
      <w:r>
        <w:rPr>
          <w:rFonts w:ascii="Times New Roman"/>
          <w:b w:val="false"/>
          <w:i w:val="false"/>
          <w:color w:val="000000"/>
          <w:sz w:val="28"/>
        </w:rPr>
        <w:t> </w:t>
      </w:r>
      <w:r>
        <w:br/>
      </w:r>
      <w:r>
        <w:rPr>
          <w:rFonts w:ascii="Times New Roman"/>
          <w:b w:val="false"/>
          <w:i w:val="false"/>
          <w:color w:val="000000"/>
          <w:sz w:val="28"/>
        </w:rPr>
        <w:t xml:space="preserve">
      Все споры и разногласия, связанные с применением и толкованием настоящего Соглашения, Стороны будут решать путем переговоров и консультаций.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10</w:t>
      </w:r>
      <w:r>
        <w:rPr>
          <w:rFonts w:ascii="Times New Roman"/>
          <w:b w:val="false"/>
          <w:i w:val="false"/>
          <w:color w:val="000000"/>
          <w:sz w:val="28"/>
        </w:rPr>
        <w:t> </w:t>
      </w:r>
      <w:r>
        <w:br/>
      </w:r>
      <w:r>
        <w:rPr>
          <w:rFonts w:ascii="Times New Roman"/>
          <w:b w:val="false"/>
          <w:i w:val="false"/>
          <w:color w:val="000000"/>
          <w:sz w:val="28"/>
        </w:rPr>
        <w:t xml:space="preserve">
      Ни одна из Сторон не может передавать свои права и обязанности, вытекающие из настоящего Соглашения третьей Стороне без письменного на то согласия другой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11</w:t>
      </w:r>
      <w:r>
        <w:rPr>
          <w:rFonts w:ascii="Times New Roman"/>
          <w:b w:val="false"/>
          <w:i w:val="false"/>
          <w:color w:val="000000"/>
          <w:sz w:val="28"/>
        </w:rPr>
        <w:t> </w:t>
      </w:r>
      <w:r>
        <w:br/>
      </w:r>
      <w:r>
        <w:rPr>
          <w:rFonts w:ascii="Times New Roman"/>
          <w:b w:val="false"/>
          <w:i w:val="false"/>
          <w:color w:val="000000"/>
          <w:sz w:val="28"/>
        </w:rPr>
        <w:t xml:space="preserve">
      По взаимному согласию Сторон в настоящее Соглашение могут вноситься изменения и дополнения, которые оформляются отдельными протоколами, являющимися неотъемлемыми частями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12</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Настоящее Соглашение вступает в силу с даты последнего уведомления о выполнении Сторонами внутригосударственных процедур, необходимых для его вступления в силу. Настоящее Соглашение остается в силе до истечения шести месяцев с даты, когда одна из Сторон письменно уведомит другую Сторону о своем намерении прекратить действие настоящего Соглашения.</w:t>
      </w:r>
    </w:p>
    <w:bookmarkEnd w:id="2"/>
    <w:p>
      <w:pPr>
        <w:spacing w:after="0"/>
        <w:ind w:left="0"/>
        <w:jc w:val="both"/>
      </w:pPr>
      <w:r>
        <w:rPr>
          <w:rFonts w:ascii="Times New Roman"/>
          <w:b w:val="false"/>
          <w:i w:val="false"/>
          <w:color w:val="000000"/>
          <w:sz w:val="28"/>
        </w:rPr>
        <w:t>     Совершено в городе ______ "__"_____ 20__года в двух подлинных экземплярах, каждый на казахском, кыргызском и русском языках, причем все тексты имеют одинаковую силу.</w:t>
      </w:r>
    </w:p>
    <w:p>
      <w:pPr>
        <w:spacing w:after="0"/>
        <w:ind w:left="0"/>
        <w:jc w:val="both"/>
      </w:pPr>
      <w:r>
        <w:rPr>
          <w:rFonts w:ascii="Times New Roman"/>
          <w:b w:val="false"/>
          <w:i w:val="false"/>
          <w:color w:val="000000"/>
          <w:sz w:val="28"/>
        </w:rPr>
        <w:t>     В случае возникновения разногласий в толковании положений настоящего Соглашения Стороны будут обращаться к тексту на русском языке.</w:t>
      </w:r>
    </w:p>
    <w:p>
      <w:pPr>
        <w:spacing w:after="0"/>
        <w:ind w:left="0"/>
        <w:jc w:val="both"/>
      </w:pPr>
      <w:r>
        <w:rPr>
          <w:rFonts w:ascii="Times New Roman"/>
          <w:b w:val="false"/>
          <w:i/>
          <w:color w:val="000000"/>
          <w:sz w:val="28"/>
        </w:rPr>
        <w:t xml:space="preserve">       За Министерство обороны           За Министерство обороны </w:t>
      </w:r>
      <w:r>
        <w:br/>
      </w:r>
      <w:r>
        <w:rPr>
          <w:rFonts w:ascii="Times New Roman"/>
          <w:b w:val="false"/>
          <w:i w:val="false"/>
          <w:color w:val="000000"/>
          <w:sz w:val="28"/>
        </w:rPr>
        <w:t>
</w:t>
      </w:r>
      <w:r>
        <w:rPr>
          <w:rFonts w:ascii="Times New Roman"/>
          <w:b w:val="false"/>
          <w:i/>
          <w:color w:val="000000"/>
          <w:sz w:val="28"/>
        </w:rPr>
        <w:t>        Республики Казахстан              Кыргызской Республики</w:t>
      </w:r>
    </w:p>
    <w:p>
      <w:pPr>
        <w:spacing w:after="0"/>
        <w:ind w:left="0"/>
        <w:jc w:val="both"/>
      </w:pPr>
      <w:r>
        <w:rPr>
          <w:rFonts w:ascii="Times New Roman"/>
          <w:b w:val="false"/>
          <w:i w:val="false"/>
          <w:color w:val="000000"/>
          <w:sz w:val="28"/>
        </w:rPr>
        <w:t>(Специалисты: Склярова И.В.,</w:t>
      </w:r>
      <w:r>
        <w:br/>
      </w:r>
      <w:r>
        <w:rPr>
          <w:rFonts w:ascii="Times New Roman"/>
          <w:b w:val="false"/>
          <w:i w:val="false"/>
          <w:color w:val="000000"/>
          <w:sz w:val="28"/>
        </w:rPr>
        <w:t>
              Цай Л.Г.)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