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2f9c" w14:textId="802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2001 года N 1446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Алматинской области имущественный комплекс военного городка N 5 (здания и сооружения), расположенный в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по согласованию с акимом Алматинской области в установленном законодательством порядке осуществить необходимые организационные меры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 вышеуказанного имущественного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