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7b5e3" w14:textId="a67b5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вопросы реализации проектов Программы Развития Организации Объединенных Наций "Развитие региона Великого Шелкового пути" и технической помощи Европейского Союза "Транспортный коридор Европа-Кавказ-Азия"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ноября 2001 года N 1437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координации работы по проектам Программы Развития Организации Объединенных Наций "Развитие региона Великого Шелкового пути" и технической помощи Европейского Союза "Транспортный коридор Европа-Кавказ-Азия"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Назначить Национальным координатором по проекту Программы Развития Организации Объединенных Наций "Развитие региона Великого Шелкового пути" вице-Министра транспорта и коммуникаций Республики Казахстан Зверькова Вадима Павловича.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Межведомственной комиссии по вопросам упрощения процедур пересечения границ и развития международных перевозок обеспечить выполнение обязательств Республики Казахстан по реализации проектов "Развитие региона Великого Шелкового пути" и Транспортный коридор Европа-Кавказ-Азия".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Республики Казахстан уведомить представительства Программы Развития Организации Объединенных Наций и Комиссии Европейского Союза в Республике Казахстан о принятом решении.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