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af7d" w14:textId="4d8a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(Обычные операции) (Проект реконструкции дороги регионального значения Алматы - Бишкек) (Казахстанский компонент) между Республикой Казахстан и Азиатским Банком Развития, совершенного 4 июня 2001 года"</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2001 года N 1387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о займе </w:t>
      </w:r>
    </w:p>
    <w:p>
      <w:pPr>
        <w:spacing w:after="0"/>
        <w:ind w:left="0"/>
        <w:jc w:val="both"/>
      </w:pPr>
      <w:r>
        <w:rPr>
          <w:rFonts w:ascii="Times New Roman"/>
          <w:b w:val="false"/>
          <w:i w:val="false"/>
          <w:color w:val="000000"/>
          <w:sz w:val="28"/>
        </w:rPr>
        <w:t xml:space="preserve">(Обычные операции) (Проект реконструкции дороги регионального значения </w:t>
      </w:r>
    </w:p>
    <w:p>
      <w:pPr>
        <w:spacing w:after="0"/>
        <w:ind w:left="0"/>
        <w:jc w:val="both"/>
      </w:pPr>
      <w:r>
        <w:rPr>
          <w:rFonts w:ascii="Times New Roman"/>
          <w:b w:val="false"/>
          <w:i w:val="false"/>
          <w:color w:val="000000"/>
          <w:sz w:val="28"/>
        </w:rPr>
        <w:t xml:space="preserve">Алматы - Бишкек) (Казахстанский компонент) между Республикой Казахстан и </w:t>
      </w:r>
    </w:p>
    <w:p>
      <w:pPr>
        <w:spacing w:after="0"/>
        <w:ind w:left="0"/>
        <w:jc w:val="both"/>
      </w:pPr>
      <w:r>
        <w:rPr>
          <w:rFonts w:ascii="Times New Roman"/>
          <w:b w:val="false"/>
          <w:i w:val="false"/>
          <w:color w:val="000000"/>
          <w:sz w:val="28"/>
        </w:rPr>
        <w:t>Азиатским Банком Развития, совершенного 4 июня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О ратификации Соглашения о займе (Обычные операции)</w:t>
      </w:r>
    </w:p>
    <w:p>
      <w:pPr>
        <w:spacing w:after="0"/>
        <w:ind w:left="0"/>
        <w:jc w:val="both"/>
      </w:pPr>
      <w:r>
        <w:rPr>
          <w:rFonts w:ascii="Times New Roman"/>
          <w:b w:val="false"/>
          <w:i w:val="false"/>
          <w:color w:val="000000"/>
          <w:sz w:val="28"/>
        </w:rPr>
        <w:t>          (Проект реконструкции дороги регионального значения</w:t>
      </w:r>
    </w:p>
    <w:p>
      <w:pPr>
        <w:spacing w:after="0"/>
        <w:ind w:left="0"/>
        <w:jc w:val="both"/>
      </w:pPr>
      <w:r>
        <w:rPr>
          <w:rFonts w:ascii="Times New Roman"/>
          <w:b w:val="false"/>
          <w:i w:val="false"/>
          <w:color w:val="000000"/>
          <w:sz w:val="28"/>
        </w:rPr>
        <w:t>           Алматы - Бишкек) (Казахстанский компонент) между</w:t>
      </w:r>
    </w:p>
    <w:p>
      <w:pPr>
        <w:spacing w:after="0"/>
        <w:ind w:left="0"/>
        <w:jc w:val="both"/>
      </w:pPr>
      <w:r>
        <w:rPr>
          <w:rFonts w:ascii="Times New Roman"/>
          <w:b w:val="false"/>
          <w:i w:val="false"/>
          <w:color w:val="000000"/>
          <w:sz w:val="28"/>
        </w:rPr>
        <w:t>          Республикой Казахстан и Азиатским Банком Развития,</w:t>
      </w:r>
    </w:p>
    <w:p>
      <w:pPr>
        <w:spacing w:after="0"/>
        <w:ind w:left="0"/>
        <w:jc w:val="both"/>
      </w:pPr>
      <w:r>
        <w:rPr>
          <w:rFonts w:ascii="Times New Roman"/>
          <w:b w:val="false"/>
          <w:i w:val="false"/>
          <w:color w:val="000000"/>
          <w:sz w:val="28"/>
        </w:rPr>
        <w:t>                     совершенного 4 июня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о займе (Обычные операции) (Проект </w:t>
      </w:r>
    </w:p>
    <w:p>
      <w:pPr>
        <w:spacing w:after="0"/>
        <w:ind w:left="0"/>
        <w:jc w:val="both"/>
      </w:pPr>
      <w:r>
        <w:rPr>
          <w:rFonts w:ascii="Times New Roman"/>
          <w:b w:val="false"/>
          <w:i w:val="false"/>
          <w:color w:val="000000"/>
          <w:sz w:val="28"/>
        </w:rPr>
        <w:t xml:space="preserve">реконструкции дороги регионального значения Алматы - Бишкек) </w:t>
      </w:r>
    </w:p>
    <w:p>
      <w:pPr>
        <w:spacing w:after="0"/>
        <w:ind w:left="0"/>
        <w:jc w:val="both"/>
      </w:pPr>
      <w:r>
        <w:rPr>
          <w:rFonts w:ascii="Times New Roman"/>
          <w:b w:val="false"/>
          <w:i w:val="false"/>
          <w:color w:val="000000"/>
          <w:sz w:val="28"/>
        </w:rPr>
        <w:t xml:space="preserve">(Казахстанский компонент) между Республикой Казахстан и Азиатским Банком </w:t>
      </w:r>
    </w:p>
    <w:p>
      <w:pPr>
        <w:spacing w:after="0"/>
        <w:ind w:left="0"/>
        <w:jc w:val="both"/>
      </w:pPr>
      <w:r>
        <w:rPr>
          <w:rFonts w:ascii="Times New Roman"/>
          <w:b w:val="false"/>
          <w:i w:val="false"/>
          <w:color w:val="000000"/>
          <w:sz w:val="28"/>
        </w:rPr>
        <w:t>Развития, совершенное 4 июня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Номер займа 1774-KAZ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(Обычные Операции)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Реконструкции Дороги Регионального Значения Алматы - Бишкек)</w:t>
      </w:r>
    </w:p>
    <w:p>
      <w:pPr>
        <w:spacing w:after="0"/>
        <w:ind w:left="0"/>
        <w:jc w:val="both"/>
      </w:pPr>
      <w:r>
        <w:rPr>
          <w:rFonts w:ascii="Times New Roman"/>
          <w:b w:val="false"/>
          <w:i w:val="false"/>
          <w:color w:val="000000"/>
          <w:sz w:val="28"/>
        </w:rPr>
        <w:t>                     (Казахстанский Компонент)</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Республикой Казахстан</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Азиатским Банком Развития</w:t>
      </w:r>
    </w:p>
    <w:p>
      <w:pPr>
        <w:spacing w:after="0"/>
        <w:ind w:left="0"/>
        <w:jc w:val="both"/>
      </w:pPr>
      <w:r>
        <w:rPr>
          <w:rFonts w:ascii="Times New Roman"/>
          <w:b w:val="false"/>
          <w:i w:val="false"/>
          <w:color w:val="000000"/>
          <w:sz w:val="28"/>
        </w:rPr>
        <w:t>                        4 июня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(Обычные Операции)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 займе от 4 июня 2001 года между Республикой Казахстан (далее именуемая "Заемщик") и Азиатским Банком Развития (далее именуемый "Банк"). </w:t>
      </w:r>
      <w:r>
        <w:br/>
      </w:r>
      <w:r>
        <w:rPr>
          <w:rFonts w:ascii="Times New Roman"/>
          <w:b w:val="false"/>
          <w:i w:val="false"/>
          <w:color w:val="000000"/>
          <w:sz w:val="28"/>
        </w:rPr>
        <w:t xml:space="preserve">
      Принимая во внимание, что </w:t>
      </w:r>
      <w:r>
        <w:br/>
      </w:r>
      <w:r>
        <w:rPr>
          <w:rFonts w:ascii="Times New Roman"/>
          <w:b w:val="false"/>
          <w:i w:val="false"/>
          <w:color w:val="000000"/>
          <w:sz w:val="28"/>
        </w:rPr>
        <w:t xml:space="preserve">
      (A) Заемщик обратился в Банк с просьбой о займе для целей Казахстанского Компонента Проекта, описание которого приводится в Приложении 1 к настоящему Соглашению о Займе; </w:t>
      </w:r>
      <w:r>
        <w:br/>
      </w:r>
      <w:r>
        <w:rPr>
          <w:rFonts w:ascii="Times New Roman"/>
          <w:b w:val="false"/>
          <w:i w:val="false"/>
          <w:color w:val="000000"/>
          <w:sz w:val="28"/>
        </w:rPr>
        <w:t xml:space="preserve">
      (B) Кыргызская Республика обратилась в Банк с просьбой о займе для целей Кыргызского Компонента Проекта, описание которого приводится в Соглашении о Займе от той же даты, что и настоящее Соглашение, между Кыргызской Республикой и Банком (далее именуемое Соглашение о Займе Кыргызской Республики); </w:t>
      </w:r>
      <w:r>
        <w:br/>
      </w:r>
      <w:r>
        <w:rPr>
          <w:rFonts w:ascii="Times New Roman"/>
          <w:b w:val="false"/>
          <w:i w:val="false"/>
          <w:color w:val="000000"/>
          <w:sz w:val="28"/>
        </w:rPr>
        <w:t xml:space="preserve">
      (C) Заемщик обратился с просьбой о предоставлении гранта организацией Транспортного Коридора Европа - Кавказ - Азия (ТРАКЕКА) для целей Проекта; </w:t>
      </w:r>
      <w:r>
        <w:br/>
      </w:r>
      <w:r>
        <w:rPr>
          <w:rFonts w:ascii="Times New Roman"/>
          <w:b w:val="false"/>
          <w:i w:val="false"/>
          <w:color w:val="000000"/>
          <w:sz w:val="28"/>
        </w:rPr>
        <w:t xml:space="preserve">
      (D) Заемщик также обратился с просьбой в Европейский Банк Реконструкции и Развития (далее именуемый "ЕБРР") о займе на сумму двадцать пять миллионов долларов США (25,000,000 долларов США) для целей Проекта; </w:t>
      </w:r>
      <w:r>
        <w:br/>
      </w:r>
      <w:r>
        <w:rPr>
          <w:rFonts w:ascii="Times New Roman"/>
          <w:b w:val="false"/>
          <w:i w:val="false"/>
          <w:color w:val="000000"/>
          <w:sz w:val="28"/>
        </w:rPr>
        <w:t xml:space="preserve">
      (Е) Банк также дал согласие на предоставление займа Заемщику из обычных капитальных средств Банка на условиях и положениях, излагаемых ниже; и </w:t>
      </w:r>
      <w:r>
        <w:br/>
      </w:r>
      <w:r>
        <w:rPr>
          <w:rFonts w:ascii="Times New Roman"/>
          <w:b w:val="false"/>
          <w:i w:val="false"/>
          <w:color w:val="000000"/>
          <w:sz w:val="28"/>
        </w:rPr>
        <w:t xml:space="preserve">
      (F) Банк дал согласие на предоставление займа Кыргызской Республике на условиях и положениях, излагаемых в Соглашении о Займе Кыргызской Республики; </w:t>
      </w:r>
      <w:r>
        <w:br/>
      </w:r>
      <w:r>
        <w:rPr>
          <w:rFonts w:ascii="Times New Roman"/>
          <w:b w:val="false"/>
          <w:i w:val="false"/>
          <w:color w:val="000000"/>
          <w:sz w:val="28"/>
        </w:rPr>
        <w:t xml:space="preserve">
      Исходя из вышеизложенного, стороны в настоящем Соглашении НАСТОЯЩИМ соглашаются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Правила Предоставления Займов;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положения Правил Банка, относящихся к Предоставлению Займов при Обычных Операциях, от 1 июля 1986 года настоящим становятся применимыми к настоящему Соглашению о Займе с такой же силой и действием, как если бы они полностью были изложены в нем, с учетом, однако, следующих их изменений (названные Правила Банка, относящиеся к Предоставлению Займов при Обычных Операциях, далее именуемые Правила Предоставления Займов): </w:t>
      </w:r>
      <w:r>
        <w:br/>
      </w:r>
      <w:r>
        <w:rPr>
          <w:rFonts w:ascii="Times New Roman"/>
          <w:b w:val="false"/>
          <w:i w:val="false"/>
          <w:color w:val="000000"/>
          <w:sz w:val="28"/>
        </w:rPr>
        <w:t xml:space="preserve">
      (а) Раздел 2.01 (17) исключен и заменен следующим положением: </w:t>
      </w:r>
      <w:r>
        <w:br/>
      </w:r>
      <w:r>
        <w:rPr>
          <w:rFonts w:ascii="Times New Roman"/>
          <w:b w:val="false"/>
          <w:i w:val="false"/>
          <w:color w:val="000000"/>
          <w:sz w:val="28"/>
        </w:rPr>
        <w:t xml:space="preserve">
      17. Термин "доллар и доллары США" или знак $ означает: доллар или доллары в валюте Соединенных Штатов Америки. </w:t>
      </w:r>
      <w:r>
        <w:br/>
      </w:r>
      <w:r>
        <w:rPr>
          <w:rFonts w:ascii="Times New Roman"/>
          <w:b w:val="false"/>
          <w:i w:val="false"/>
          <w:color w:val="000000"/>
          <w:sz w:val="28"/>
        </w:rPr>
        <w:t xml:space="preserve">
      (b) Разделы 2.01 (26) и (27) исключены и включен новый Раздел 2.01 (26), гласящий следующее: </w:t>
      </w:r>
      <w:r>
        <w:br/>
      </w:r>
      <w:r>
        <w:rPr>
          <w:rFonts w:ascii="Times New Roman"/>
          <w:b w:val="false"/>
          <w:i w:val="false"/>
          <w:color w:val="000000"/>
          <w:sz w:val="28"/>
        </w:rPr>
        <w:t xml:space="preserve">
      26. Термин "Долларовый Пул" означает пул заимствований в долларах США, по которым существуют суммы, не предъявленные к платежу, создаваемый Банком для целей финансирования выплат займов в долларах США, предоставляемых Банком из обычных капитальных средств. </w:t>
      </w:r>
      <w:r>
        <w:br/>
      </w:r>
      <w:r>
        <w:rPr>
          <w:rFonts w:ascii="Times New Roman"/>
          <w:b w:val="false"/>
          <w:i w:val="false"/>
          <w:color w:val="000000"/>
          <w:sz w:val="28"/>
        </w:rPr>
        <w:t xml:space="preserve">
      (с) Последнее предложение первого пункта Раздела 3.02 исключено. </w:t>
      </w:r>
      <w:r>
        <w:br/>
      </w:r>
      <w:r>
        <w:rPr>
          <w:rFonts w:ascii="Times New Roman"/>
          <w:b w:val="false"/>
          <w:i w:val="false"/>
          <w:color w:val="000000"/>
          <w:sz w:val="28"/>
        </w:rPr>
        <w:t xml:space="preserve">
      (d) Раздел 3.02 (b) (ii) исключен и заменен следующим положением: </w:t>
      </w:r>
      <w:r>
        <w:br/>
      </w:r>
      <w:r>
        <w:rPr>
          <w:rFonts w:ascii="Times New Roman"/>
          <w:b w:val="false"/>
          <w:i w:val="false"/>
          <w:color w:val="000000"/>
          <w:sz w:val="28"/>
        </w:rPr>
        <w:t xml:space="preserve">
          (ii) "Условные Заимствования" в отношении Займа означают </w:t>
      </w:r>
    </w:p>
    <w:bookmarkEnd w:id="1"/>
    <w:bookmarkStart w:name="z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заимствования Банка, по которым существуют не предъявленные к платежу </w:t>
      </w:r>
    </w:p>
    <w:p>
      <w:pPr>
        <w:spacing w:after="0"/>
        <w:ind w:left="0"/>
        <w:jc w:val="both"/>
      </w:pPr>
      <w:r>
        <w:rPr>
          <w:rFonts w:ascii="Times New Roman"/>
          <w:b w:val="false"/>
          <w:i w:val="false"/>
          <w:color w:val="000000"/>
          <w:sz w:val="28"/>
        </w:rPr>
        <w:t xml:space="preserve">суммы, в Долларовом Пуле, выборка средств которых производится после 30 </w:t>
      </w:r>
    </w:p>
    <w:p>
      <w:pPr>
        <w:spacing w:after="0"/>
        <w:ind w:left="0"/>
        <w:jc w:val="both"/>
      </w:pPr>
      <w:r>
        <w:rPr>
          <w:rFonts w:ascii="Times New Roman"/>
          <w:b w:val="false"/>
          <w:i w:val="false"/>
          <w:color w:val="000000"/>
          <w:sz w:val="28"/>
        </w:rPr>
        <w:t xml:space="preserve">июня 1992 года. </w:t>
      </w:r>
    </w:p>
    <w:p>
      <w:pPr>
        <w:spacing w:after="0"/>
        <w:ind w:left="0"/>
        <w:jc w:val="both"/>
      </w:pPr>
      <w:r>
        <w:rPr>
          <w:rFonts w:ascii="Times New Roman"/>
          <w:b w:val="false"/>
          <w:i w:val="false"/>
          <w:color w:val="000000"/>
          <w:sz w:val="28"/>
        </w:rPr>
        <w:t xml:space="preserve">     (е) Последнее предложение Раздела 3.06 (а) исключено, и исключены </w:t>
      </w:r>
    </w:p>
    <w:p>
      <w:pPr>
        <w:spacing w:after="0"/>
        <w:ind w:left="0"/>
        <w:jc w:val="both"/>
      </w:pPr>
      <w:r>
        <w:rPr>
          <w:rFonts w:ascii="Times New Roman"/>
          <w:b w:val="false"/>
          <w:i w:val="false"/>
          <w:color w:val="000000"/>
          <w:sz w:val="28"/>
        </w:rPr>
        <w:t>слова "на дату, приемлемую для Банка" в Разделе 3.06 (b).</w:t>
      </w:r>
    </w:p>
    <w:p>
      <w:pPr>
        <w:spacing w:after="0"/>
        <w:ind w:left="0"/>
        <w:jc w:val="both"/>
      </w:pPr>
      <w:r>
        <w:rPr>
          <w:rFonts w:ascii="Times New Roman"/>
          <w:b w:val="false"/>
          <w:i w:val="false"/>
          <w:color w:val="000000"/>
          <w:sz w:val="28"/>
        </w:rPr>
        <w:t xml:space="preserve">     (f) Раздел 3.07 перенумерован в Раздел 3.08 и включен новый Раздел </w:t>
      </w:r>
    </w:p>
    <w:p>
      <w:pPr>
        <w:spacing w:after="0"/>
        <w:ind w:left="0"/>
        <w:jc w:val="both"/>
      </w:pPr>
      <w:r>
        <w:rPr>
          <w:rFonts w:ascii="Times New Roman"/>
          <w:b w:val="false"/>
          <w:i w:val="false"/>
          <w:color w:val="000000"/>
          <w:sz w:val="28"/>
        </w:rPr>
        <w:t>3.07, гласящий следующее:</w:t>
      </w:r>
    </w:p>
    <w:p>
      <w:pPr>
        <w:spacing w:after="0"/>
        <w:ind w:left="0"/>
        <w:jc w:val="both"/>
      </w:pPr>
      <w:r>
        <w:rPr>
          <w:rFonts w:ascii="Times New Roman"/>
          <w:b w:val="false"/>
          <w:i w:val="false"/>
          <w:color w:val="000000"/>
          <w:sz w:val="28"/>
        </w:rPr>
        <w:t xml:space="preserve">         Разовая Комиссия. Разовая комиссия подлежит уплате по Займу по    </w:t>
      </w:r>
    </w:p>
    <w:p>
      <w:pPr>
        <w:spacing w:after="0"/>
        <w:ind w:left="0"/>
        <w:jc w:val="both"/>
      </w:pPr>
      <w:r>
        <w:rPr>
          <w:rFonts w:ascii="Times New Roman"/>
          <w:b w:val="false"/>
          <w:i w:val="false"/>
          <w:color w:val="000000"/>
          <w:sz w:val="28"/>
        </w:rPr>
        <w:t xml:space="preserve">                           ставке и на условиях, указываемых в Соглашении  </w:t>
      </w:r>
    </w:p>
    <w:p>
      <w:pPr>
        <w:spacing w:after="0"/>
        <w:ind w:left="0"/>
        <w:jc w:val="both"/>
      </w:pPr>
      <w:r>
        <w:rPr>
          <w:rFonts w:ascii="Times New Roman"/>
          <w:b w:val="false"/>
          <w:i w:val="false"/>
          <w:color w:val="000000"/>
          <w:sz w:val="28"/>
        </w:rPr>
        <w:t xml:space="preserve">                           о Займе. </w:t>
      </w:r>
    </w:p>
    <w:p>
      <w:pPr>
        <w:spacing w:after="0"/>
        <w:ind w:left="0"/>
        <w:jc w:val="both"/>
      </w:pPr>
      <w:r>
        <w:rPr>
          <w:rFonts w:ascii="Times New Roman"/>
          <w:b w:val="false"/>
          <w:i w:val="false"/>
          <w:color w:val="000000"/>
          <w:sz w:val="28"/>
        </w:rPr>
        <w:t xml:space="preserve">     (g) Перенумерованный Раздел 3.08 исключен и заменен следующим </w:t>
      </w:r>
    </w:p>
    <w:p>
      <w:pPr>
        <w:spacing w:after="0"/>
        <w:ind w:left="0"/>
        <w:jc w:val="both"/>
      </w:pPr>
      <w:r>
        <w:rPr>
          <w:rFonts w:ascii="Times New Roman"/>
          <w:b w:val="false"/>
          <w:i w:val="false"/>
          <w:color w:val="000000"/>
          <w:sz w:val="28"/>
        </w:rPr>
        <w:t>положением:</w:t>
      </w:r>
    </w:p>
    <w:p>
      <w:pPr>
        <w:spacing w:after="0"/>
        <w:ind w:left="0"/>
        <w:jc w:val="both"/>
      </w:pPr>
      <w:r>
        <w:rPr>
          <w:rFonts w:ascii="Times New Roman"/>
          <w:b w:val="false"/>
          <w:i w:val="false"/>
          <w:color w:val="000000"/>
          <w:sz w:val="28"/>
        </w:rPr>
        <w:t xml:space="preserve">         Место Платежа. Уплата основной суммы (включая надбавку, если      </w:t>
      </w:r>
    </w:p>
    <w:p>
      <w:pPr>
        <w:spacing w:after="0"/>
        <w:ind w:left="0"/>
        <w:jc w:val="both"/>
      </w:pPr>
      <w:r>
        <w:rPr>
          <w:rFonts w:ascii="Times New Roman"/>
          <w:b w:val="false"/>
          <w:i w:val="false"/>
          <w:color w:val="000000"/>
          <w:sz w:val="28"/>
        </w:rPr>
        <w:t xml:space="preserve">                        таковая имеется) Займа и процентов по нему и       </w:t>
      </w:r>
    </w:p>
    <w:p>
      <w:pPr>
        <w:spacing w:after="0"/>
        <w:ind w:left="0"/>
        <w:jc w:val="both"/>
      </w:pPr>
      <w:r>
        <w:rPr>
          <w:rFonts w:ascii="Times New Roman"/>
          <w:b w:val="false"/>
          <w:i w:val="false"/>
          <w:color w:val="000000"/>
          <w:sz w:val="28"/>
        </w:rPr>
        <w:t>                        осуществление других платежей по Займу (включая</w:t>
      </w:r>
    </w:p>
    <w:p>
      <w:pPr>
        <w:spacing w:after="0"/>
        <w:ind w:left="0"/>
        <w:jc w:val="both"/>
      </w:pPr>
      <w:r>
        <w:rPr>
          <w:rFonts w:ascii="Times New Roman"/>
          <w:b w:val="false"/>
          <w:i w:val="false"/>
          <w:color w:val="000000"/>
          <w:sz w:val="28"/>
        </w:rPr>
        <w:t>                        разовую комиссию) осуществляются в таких местах, о</w:t>
      </w:r>
    </w:p>
    <w:p>
      <w:pPr>
        <w:spacing w:after="0"/>
        <w:ind w:left="0"/>
        <w:jc w:val="both"/>
      </w:pPr>
      <w:r>
        <w:rPr>
          <w:rFonts w:ascii="Times New Roman"/>
          <w:b w:val="false"/>
          <w:i w:val="false"/>
          <w:color w:val="000000"/>
          <w:sz w:val="28"/>
        </w:rPr>
        <w:t>                        которых Банк обосновано запрашивает.</w:t>
      </w:r>
    </w:p>
    <w:p>
      <w:pPr>
        <w:spacing w:after="0"/>
        <w:ind w:left="0"/>
        <w:jc w:val="both"/>
      </w:pPr>
      <w:r>
        <w:rPr>
          <w:rFonts w:ascii="Times New Roman"/>
          <w:b w:val="false"/>
          <w:i w:val="false"/>
          <w:color w:val="000000"/>
          <w:sz w:val="28"/>
        </w:rPr>
        <w:t>     (h) Раздел 4.02 исключен и заменен следующим положением:</w:t>
      </w:r>
    </w:p>
    <w:p>
      <w:pPr>
        <w:spacing w:after="0"/>
        <w:ind w:left="0"/>
        <w:jc w:val="both"/>
      </w:pPr>
      <w:r>
        <w:rPr>
          <w:rFonts w:ascii="Times New Roman"/>
          <w:b w:val="false"/>
          <w:i w:val="false"/>
          <w:color w:val="000000"/>
          <w:sz w:val="28"/>
        </w:rPr>
        <w:t xml:space="preserve">         Валюта Снятия </w:t>
      </w:r>
    </w:p>
    <w:p>
      <w:pPr>
        <w:spacing w:after="0"/>
        <w:ind w:left="0"/>
        <w:jc w:val="both"/>
      </w:pPr>
      <w:r>
        <w:rPr>
          <w:rFonts w:ascii="Times New Roman"/>
          <w:b w:val="false"/>
          <w:i w:val="false"/>
          <w:color w:val="000000"/>
          <w:sz w:val="28"/>
        </w:rPr>
        <w:t xml:space="preserve">         Средств Займа. Снятие средств со Счета Займа производится в       </w:t>
      </w:r>
    </w:p>
    <w:p>
      <w:pPr>
        <w:spacing w:after="0"/>
        <w:ind w:left="0"/>
        <w:jc w:val="both"/>
      </w:pPr>
      <w:r>
        <w:rPr>
          <w:rFonts w:ascii="Times New Roman"/>
          <w:b w:val="false"/>
          <w:i w:val="false"/>
          <w:color w:val="000000"/>
          <w:sz w:val="28"/>
        </w:rPr>
        <w:t>                        долларах США.</w:t>
      </w:r>
    </w:p>
    <w:p>
      <w:pPr>
        <w:spacing w:after="0"/>
        <w:ind w:left="0"/>
        <w:jc w:val="both"/>
      </w:pPr>
      <w:r>
        <w:rPr>
          <w:rFonts w:ascii="Times New Roman"/>
          <w:b w:val="false"/>
          <w:i w:val="false"/>
          <w:color w:val="000000"/>
          <w:sz w:val="28"/>
        </w:rPr>
        <w:t>     (i) Раздел 4.03 (а) исключен и заменен следующим положением:</w:t>
      </w:r>
    </w:p>
    <w:p>
      <w:pPr>
        <w:spacing w:after="0"/>
        <w:ind w:left="0"/>
        <w:jc w:val="both"/>
      </w:pPr>
      <w:r>
        <w:rPr>
          <w:rFonts w:ascii="Times New Roman"/>
          <w:b w:val="false"/>
          <w:i w:val="false"/>
          <w:color w:val="000000"/>
          <w:sz w:val="28"/>
        </w:rPr>
        <w:t>         (а) Основная сумма Займа подлежит погашению в долларах США.</w:t>
      </w:r>
    </w:p>
    <w:p>
      <w:pPr>
        <w:spacing w:after="0"/>
        <w:ind w:left="0"/>
        <w:jc w:val="both"/>
      </w:pPr>
      <w:r>
        <w:rPr>
          <w:rFonts w:ascii="Times New Roman"/>
          <w:b w:val="false"/>
          <w:i w:val="false"/>
          <w:color w:val="000000"/>
          <w:sz w:val="28"/>
        </w:rPr>
        <w:t>     (j) Раздел 4.04 исключен и заменен следующим положением:</w:t>
      </w:r>
    </w:p>
    <w:p>
      <w:pPr>
        <w:spacing w:after="0"/>
        <w:ind w:left="0"/>
        <w:jc w:val="both"/>
      </w:pPr>
      <w:r>
        <w:rPr>
          <w:rFonts w:ascii="Times New Roman"/>
          <w:b w:val="false"/>
          <w:i w:val="false"/>
          <w:color w:val="000000"/>
          <w:sz w:val="28"/>
        </w:rPr>
        <w:t>         Валюта Уплаты</w:t>
      </w:r>
    </w:p>
    <w:p>
      <w:pPr>
        <w:spacing w:after="0"/>
        <w:ind w:left="0"/>
        <w:jc w:val="both"/>
      </w:pPr>
      <w:r>
        <w:rPr>
          <w:rFonts w:ascii="Times New Roman"/>
          <w:b w:val="false"/>
          <w:i w:val="false"/>
          <w:color w:val="000000"/>
          <w:sz w:val="28"/>
        </w:rPr>
        <w:t>         Процентов.     Проценты по любой части Займа подлежат уплате в</w:t>
      </w:r>
    </w:p>
    <w:p>
      <w:pPr>
        <w:spacing w:after="0"/>
        <w:ind w:left="0"/>
        <w:jc w:val="both"/>
      </w:pPr>
      <w:r>
        <w:rPr>
          <w:rFonts w:ascii="Times New Roman"/>
          <w:b w:val="false"/>
          <w:i w:val="false"/>
          <w:color w:val="000000"/>
          <w:sz w:val="28"/>
        </w:rPr>
        <w:t>                        долларах США.</w:t>
      </w:r>
    </w:p>
    <w:p>
      <w:pPr>
        <w:spacing w:after="0"/>
        <w:ind w:left="0"/>
        <w:jc w:val="both"/>
      </w:pPr>
      <w:r>
        <w:rPr>
          <w:rFonts w:ascii="Times New Roman"/>
          <w:b w:val="false"/>
          <w:i w:val="false"/>
          <w:color w:val="000000"/>
          <w:sz w:val="28"/>
        </w:rPr>
        <w:t>     (к) Раздел 4.05 исключен и заменен следующим положением:</w:t>
      </w:r>
    </w:p>
    <w:p>
      <w:pPr>
        <w:spacing w:after="0"/>
        <w:ind w:left="0"/>
        <w:jc w:val="both"/>
      </w:pPr>
      <w:r>
        <w:rPr>
          <w:rFonts w:ascii="Times New Roman"/>
          <w:b w:val="false"/>
          <w:i w:val="false"/>
          <w:color w:val="000000"/>
          <w:sz w:val="28"/>
        </w:rPr>
        <w:t xml:space="preserve">         Валюта  </w:t>
      </w:r>
    </w:p>
    <w:p>
      <w:pPr>
        <w:spacing w:after="0"/>
        <w:ind w:left="0"/>
        <w:jc w:val="both"/>
      </w:pPr>
      <w:r>
        <w:rPr>
          <w:rFonts w:ascii="Times New Roman"/>
          <w:b w:val="false"/>
          <w:i w:val="false"/>
          <w:color w:val="000000"/>
          <w:sz w:val="28"/>
        </w:rPr>
        <w:t xml:space="preserve">         Осуществления </w:t>
      </w:r>
    </w:p>
    <w:p>
      <w:pPr>
        <w:spacing w:after="0"/>
        <w:ind w:left="0"/>
        <w:jc w:val="both"/>
      </w:pPr>
      <w:r>
        <w:rPr>
          <w:rFonts w:ascii="Times New Roman"/>
          <w:b w:val="false"/>
          <w:i w:val="false"/>
          <w:color w:val="000000"/>
          <w:sz w:val="28"/>
        </w:rPr>
        <w:t xml:space="preserve">         Других </w:t>
      </w:r>
    </w:p>
    <w:p>
      <w:pPr>
        <w:spacing w:after="0"/>
        <w:ind w:left="0"/>
        <w:jc w:val="both"/>
      </w:pPr>
      <w:r>
        <w:rPr>
          <w:rFonts w:ascii="Times New Roman"/>
          <w:b w:val="false"/>
          <w:i w:val="false"/>
          <w:color w:val="000000"/>
          <w:sz w:val="28"/>
        </w:rPr>
        <w:t xml:space="preserve">         Платежей.      Сбор за обязательство предоставить кредит, о       </w:t>
      </w:r>
    </w:p>
    <w:p>
      <w:pPr>
        <w:spacing w:after="0"/>
        <w:ind w:left="0"/>
        <w:jc w:val="both"/>
      </w:pPr>
      <w:r>
        <w:rPr>
          <w:rFonts w:ascii="Times New Roman"/>
          <w:b w:val="false"/>
          <w:i w:val="false"/>
          <w:color w:val="000000"/>
          <w:sz w:val="28"/>
        </w:rPr>
        <w:t xml:space="preserve">                        котором говорится в Разделе 3.03 и разовая         </w:t>
      </w:r>
    </w:p>
    <w:p>
      <w:pPr>
        <w:spacing w:after="0"/>
        <w:ind w:left="0"/>
        <w:jc w:val="both"/>
      </w:pPr>
      <w:r>
        <w:rPr>
          <w:rFonts w:ascii="Times New Roman"/>
          <w:b w:val="false"/>
          <w:i w:val="false"/>
          <w:color w:val="000000"/>
          <w:sz w:val="28"/>
        </w:rPr>
        <w:t xml:space="preserve">                        комиссия, о которой говорится в Разделе 3.07,      </w:t>
      </w:r>
    </w:p>
    <w:p>
      <w:pPr>
        <w:spacing w:after="0"/>
        <w:ind w:left="0"/>
        <w:jc w:val="both"/>
      </w:pPr>
      <w:r>
        <w:rPr>
          <w:rFonts w:ascii="Times New Roman"/>
          <w:b w:val="false"/>
          <w:i w:val="false"/>
          <w:color w:val="000000"/>
          <w:sz w:val="28"/>
        </w:rPr>
        <w:t>                        подлежат уплате в валюте, в которой Заем выражен.</w:t>
      </w:r>
    </w:p>
    <w:p>
      <w:pPr>
        <w:spacing w:after="0"/>
        <w:ind w:left="0"/>
        <w:jc w:val="both"/>
      </w:pPr>
      <w:r>
        <w:rPr>
          <w:rFonts w:ascii="Times New Roman"/>
          <w:b w:val="false"/>
          <w:i w:val="false"/>
          <w:color w:val="000000"/>
          <w:sz w:val="28"/>
        </w:rPr>
        <w:t>     (l) Раздел 4.09 исключен и заменен следующим положением: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Независимо от любых положений настоящих Правил в обратном смысле снятие средств со Счета Займа в случае, когда речь идет о Займе, в исключительных случаях, когда Банк определяет, что он не имеет возможности производить выплаты в долларах США для целей такого снятия средств со счета, в такой валюте или валютах, которые Банк может считать приемлемыми. Части основной суммы Займа, о которых идет речь, подлежат погашению, и проценты по такой основной сумме подлежат уплате в такой валюте или валютах. Процентная ставка, применяемая к основной сумме Займа, выплата которой производится в такой валюте или валютах, основывается на расходах </w:t>
      </w:r>
    </w:p>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Банка на такую валюту или валюты плюс спред - и расходы, и спред </w:t>
      </w:r>
    </w:p>
    <w:p>
      <w:pPr>
        <w:spacing w:after="0"/>
        <w:ind w:left="0"/>
        <w:jc w:val="both"/>
      </w:pPr>
      <w:r>
        <w:rPr>
          <w:rFonts w:ascii="Times New Roman"/>
          <w:b w:val="false"/>
          <w:i w:val="false"/>
          <w:color w:val="000000"/>
          <w:sz w:val="28"/>
        </w:rPr>
        <w:t xml:space="preserve">обоснованно определяются Банком в данное время. </w:t>
      </w:r>
    </w:p>
    <w:p>
      <w:pPr>
        <w:spacing w:after="0"/>
        <w:ind w:left="0"/>
        <w:jc w:val="both"/>
      </w:pPr>
      <w:r>
        <w:rPr>
          <w:rFonts w:ascii="Times New Roman"/>
          <w:b w:val="false"/>
          <w:i w:val="false"/>
          <w:color w:val="000000"/>
          <w:sz w:val="28"/>
        </w:rPr>
        <w:t xml:space="preserve">     (m) Раздел 5.02 исключен, и Разделы 5.03, 5.04, 5.05, 5.06 и 5.07 </w:t>
      </w:r>
    </w:p>
    <w:p>
      <w:pPr>
        <w:spacing w:after="0"/>
        <w:ind w:left="0"/>
        <w:jc w:val="both"/>
      </w:pPr>
      <w:r>
        <w:rPr>
          <w:rFonts w:ascii="Times New Roman"/>
          <w:b w:val="false"/>
          <w:i w:val="false"/>
          <w:color w:val="000000"/>
          <w:sz w:val="28"/>
        </w:rPr>
        <w:t>перенумерованы соответственно в Разделы 5.02, 5.03, 5.04, 5.05 и 5.06.</w:t>
      </w:r>
    </w:p>
    <w:p>
      <w:pPr>
        <w:spacing w:after="0"/>
        <w:ind w:left="0"/>
        <w:jc w:val="both"/>
      </w:pPr>
      <w:r>
        <w:rPr>
          <w:rFonts w:ascii="Times New Roman"/>
          <w:b w:val="false"/>
          <w:i w:val="false"/>
          <w:color w:val="000000"/>
          <w:sz w:val="28"/>
        </w:rPr>
        <w:t xml:space="preserve">     (n) Перенумерованный Раздел 5.02 исключен и заменен следующим </w:t>
      </w:r>
    </w:p>
    <w:p>
      <w:pPr>
        <w:spacing w:after="0"/>
        <w:ind w:left="0"/>
        <w:jc w:val="both"/>
      </w:pPr>
      <w:r>
        <w:rPr>
          <w:rFonts w:ascii="Times New Roman"/>
          <w:b w:val="false"/>
          <w:i w:val="false"/>
          <w:color w:val="000000"/>
          <w:sz w:val="28"/>
        </w:rPr>
        <w:t>положением:</w:t>
      </w:r>
    </w:p>
    <w:p>
      <w:pPr>
        <w:spacing w:after="0"/>
        <w:ind w:left="0"/>
        <w:jc w:val="both"/>
      </w:pPr>
      <w:r>
        <w:rPr>
          <w:rFonts w:ascii="Times New Roman"/>
          <w:b w:val="false"/>
          <w:i w:val="false"/>
          <w:color w:val="000000"/>
          <w:sz w:val="28"/>
        </w:rPr>
        <w:t xml:space="preserve">         Заявка на </w:t>
      </w:r>
    </w:p>
    <w:p>
      <w:pPr>
        <w:spacing w:after="0"/>
        <w:ind w:left="0"/>
        <w:jc w:val="both"/>
      </w:pPr>
      <w:r>
        <w:rPr>
          <w:rFonts w:ascii="Times New Roman"/>
          <w:b w:val="false"/>
          <w:i w:val="false"/>
          <w:color w:val="000000"/>
          <w:sz w:val="28"/>
        </w:rPr>
        <w:t xml:space="preserve">         Снятие Средств </w:t>
      </w:r>
    </w:p>
    <w:p>
      <w:pPr>
        <w:spacing w:after="0"/>
        <w:ind w:left="0"/>
        <w:jc w:val="both"/>
      </w:pPr>
      <w:r>
        <w:rPr>
          <w:rFonts w:ascii="Times New Roman"/>
          <w:b w:val="false"/>
          <w:i w:val="false"/>
          <w:color w:val="000000"/>
          <w:sz w:val="28"/>
        </w:rPr>
        <w:t xml:space="preserve">         со Счета </w:t>
      </w:r>
    </w:p>
    <w:p>
      <w:pPr>
        <w:spacing w:after="0"/>
        <w:ind w:left="0"/>
        <w:jc w:val="both"/>
      </w:pPr>
      <w:r>
        <w:rPr>
          <w:rFonts w:ascii="Times New Roman"/>
          <w:b w:val="false"/>
          <w:i w:val="false"/>
          <w:color w:val="000000"/>
          <w:sz w:val="28"/>
        </w:rPr>
        <w:t xml:space="preserve">         Займа.         В случае, когда Заемщик желает снять какую-либо    </w:t>
      </w:r>
    </w:p>
    <w:p>
      <w:pPr>
        <w:spacing w:after="0"/>
        <w:ind w:left="0"/>
        <w:jc w:val="both"/>
      </w:pPr>
      <w:r>
        <w:rPr>
          <w:rFonts w:ascii="Times New Roman"/>
          <w:b w:val="false"/>
          <w:i w:val="false"/>
          <w:color w:val="000000"/>
          <w:sz w:val="28"/>
        </w:rPr>
        <w:t xml:space="preserve">                        сумму со Счета Займа, Заемщик представляет в Банк  </w:t>
      </w:r>
    </w:p>
    <w:p>
      <w:pPr>
        <w:spacing w:after="0"/>
        <w:ind w:left="0"/>
        <w:jc w:val="both"/>
      </w:pPr>
      <w:r>
        <w:rPr>
          <w:rFonts w:ascii="Times New Roman"/>
          <w:b w:val="false"/>
          <w:i w:val="false"/>
          <w:color w:val="000000"/>
          <w:sz w:val="28"/>
        </w:rPr>
        <w:t xml:space="preserve">                        заявку в такой форме и содержащую такие заявления  </w:t>
      </w:r>
    </w:p>
    <w:p>
      <w:pPr>
        <w:spacing w:after="0"/>
        <w:ind w:left="0"/>
        <w:jc w:val="both"/>
      </w:pPr>
      <w:r>
        <w:rPr>
          <w:rFonts w:ascii="Times New Roman"/>
          <w:b w:val="false"/>
          <w:i w:val="false"/>
          <w:color w:val="000000"/>
          <w:sz w:val="28"/>
        </w:rPr>
        <w:t xml:space="preserve">                        и формулировки, которые Банк обоснованно           </w:t>
      </w:r>
    </w:p>
    <w:p>
      <w:pPr>
        <w:spacing w:after="0"/>
        <w:ind w:left="0"/>
        <w:jc w:val="both"/>
      </w:pPr>
      <w:r>
        <w:rPr>
          <w:rFonts w:ascii="Times New Roman"/>
          <w:b w:val="false"/>
          <w:i w:val="false"/>
          <w:color w:val="000000"/>
          <w:sz w:val="28"/>
        </w:rPr>
        <w:t xml:space="preserve">                        запрашивает. Кроме случаев, когда между Банком и   </w:t>
      </w:r>
    </w:p>
    <w:p>
      <w:pPr>
        <w:spacing w:after="0"/>
        <w:ind w:left="0"/>
        <w:jc w:val="both"/>
      </w:pPr>
      <w:r>
        <w:rPr>
          <w:rFonts w:ascii="Times New Roman"/>
          <w:b w:val="false"/>
          <w:i w:val="false"/>
          <w:color w:val="000000"/>
          <w:sz w:val="28"/>
        </w:rPr>
        <w:t xml:space="preserve">                        Заемщиком согласовано иное, заявки на снятие       </w:t>
      </w:r>
    </w:p>
    <w:p>
      <w:pPr>
        <w:spacing w:after="0"/>
        <w:ind w:left="0"/>
        <w:jc w:val="both"/>
      </w:pPr>
      <w:r>
        <w:rPr>
          <w:rFonts w:ascii="Times New Roman"/>
          <w:b w:val="false"/>
          <w:i w:val="false"/>
          <w:color w:val="000000"/>
          <w:sz w:val="28"/>
        </w:rPr>
        <w:t xml:space="preserve">                        средств со счета с необходимой документацией, о    </w:t>
      </w:r>
    </w:p>
    <w:p>
      <w:pPr>
        <w:spacing w:after="0"/>
        <w:ind w:left="0"/>
        <w:jc w:val="both"/>
      </w:pPr>
      <w:r>
        <w:rPr>
          <w:rFonts w:ascii="Times New Roman"/>
          <w:b w:val="false"/>
          <w:i w:val="false"/>
          <w:color w:val="000000"/>
          <w:sz w:val="28"/>
        </w:rPr>
        <w:t xml:space="preserve">                        которой говорится ниже в настоящей Статье,         </w:t>
      </w:r>
    </w:p>
    <w:p>
      <w:pPr>
        <w:spacing w:after="0"/>
        <w:ind w:left="0"/>
        <w:jc w:val="both"/>
      </w:pPr>
      <w:r>
        <w:rPr>
          <w:rFonts w:ascii="Times New Roman"/>
          <w:b w:val="false"/>
          <w:i w:val="false"/>
          <w:color w:val="000000"/>
          <w:sz w:val="28"/>
        </w:rPr>
        <w:t xml:space="preserve">                        представляются немедленно в связи с расходами на   </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xml:space="preserve">     (о) Раздел 5.02 исключен и заменен следующим положением:              </w:t>
      </w:r>
    </w:p>
    <w:p>
      <w:pPr>
        <w:spacing w:after="0"/>
        <w:ind w:left="0"/>
        <w:jc w:val="both"/>
      </w:pPr>
      <w:r>
        <w:rPr>
          <w:rFonts w:ascii="Times New Roman"/>
          <w:b w:val="false"/>
          <w:i w:val="false"/>
          <w:color w:val="000000"/>
          <w:sz w:val="28"/>
        </w:rPr>
        <w:t xml:space="preserve">         Аннулирование </w:t>
      </w:r>
    </w:p>
    <w:p>
      <w:pPr>
        <w:spacing w:after="0"/>
        <w:ind w:left="0"/>
        <w:jc w:val="both"/>
      </w:pPr>
      <w:r>
        <w:rPr>
          <w:rFonts w:ascii="Times New Roman"/>
          <w:b w:val="false"/>
          <w:i w:val="false"/>
          <w:color w:val="000000"/>
          <w:sz w:val="28"/>
        </w:rPr>
        <w:t>         Банком.        Если</w:t>
      </w:r>
    </w:p>
    <w:p>
      <w:pPr>
        <w:spacing w:after="0"/>
        <w:ind w:left="0"/>
        <w:jc w:val="both"/>
      </w:pPr>
      <w:r>
        <w:rPr>
          <w:rFonts w:ascii="Times New Roman"/>
          <w:b w:val="false"/>
          <w:i w:val="false"/>
          <w:color w:val="000000"/>
          <w:sz w:val="28"/>
        </w:rPr>
        <w:t xml:space="preserve">                        (i) право Заемщика производить снятие средств со   </w:t>
      </w:r>
    </w:p>
    <w:p>
      <w:pPr>
        <w:spacing w:after="0"/>
        <w:ind w:left="0"/>
        <w:jc w:val="both"/>
      </w:pPr>
      <w:r>
        <w:rPr>
          <w:rFonts w:ascii="Times New Roman"/>
          <w:b w:val="false"/>
          <w:i w:val="false"/>
          <w:color w:val="000000"/>
          <w:sz w:val="28"/>
        </w:rPr>
        <w:t xml:space="preserve">                            Счета Займа приостановлено в отношении         </w:t>
      </w:r>
    </w:p>
    <w:p>
      <w:pPr>
        <w:spacing w:after="0"/>
        <w:ind w:left="0"/>
        <w:jc w:val="both"/>
      </w:pPr>
      <w:r>
        <w:rPr>
          <w:rFonts w:ascii="Times New Roman"/>
          <w:b w:val="false"/>
          <w:i w:val="false"/>
          <w:color w:val="000000"/>
          <w:sz w:val="28"/>
        </w:rPr>
        <w:t xml:space="preserve">                            какой-либо суммы Займа на период </w:t>
      </w:r>
    </w:p>
    <w:p>
      <w:pPr>
        <w:spacing w:after="0"/>
        <w:ind w:left="0"/>
        <w:jc w:val="both"/>
      </w:pPr>
      <w:r>
        <w:rPr>
          <w:rFonts w:ascii="Times New Roman"/>
          <w:b w:val="false"/>
          <w:i w:val="false"/>
          <w:color w:val="000000"/>
          <w:sz w:val="28"/>
        </w:rPr>
        <w:t>                            продолжительностью тридцать (30) дней, или</w:t>
      </w:r>
    </w:p>
    <w:p>
      <w:pPr>
        <w:spacing w:after="0"/>
        <w:ind w:left="0"/>
        <w:jc w:val="both"/>
      </w:pPr>
      <w:r>
        <w:rPr>
          <w:rFonts w:ascii="Times New Roman"/>
          <w:b w:val="false"/>
          <w:i w:val="false"/>
          <w:color w:val="000000"/>
          <w:sz w:val="28"/>
        </w:rPr>
        <w:t xml:space="preserve">                        (ii) Банк в какое-либо время после консультаций с </w:t>
      </w:r>
    </w:p>
    <w:p>
      <w:pPr>
        <w:spacing w:after="0"/>
        <w:ind w:left="0"/>
        <w:jc w:val="both"/>
      </w:pPr>
      <w:r>
        <w:rPr>
          <w:rFonts w:ascii="Times New Roman"/>
          <w:b w:val="false"/>
          <w:i w:val="false"/>
          <w:color w:val="000000"/>
          <w:sz w:val="28"/>
        </w:rPr>
        <w:t xml:space="preserve">                            Заемщиком определил, что какая-либо сумма </w:t>
      </w:r>
    </w:p>
    <w:p>
      <w:pPr>
        <w:spacing w:after="0"/>
        <w:ind w:left="0"/>
        <w:jc w:val="both"/>
      </w:pPr>
      <w:r>
        <w:rPr>
          <w:rFonts w:ascii="Times New Roman"/>
          <w:b w:val="false"/>
          <w:i w:val="false"/>
          <w:color w:val="000000"/>
          <w:sz w:val="28"/>
        </w:rPr>
        <w:t>                            Займа не потребуется для целей Займа; или</w:t>
      </w:r>
    </w:p>
    <w:p>
      <w:pPr>
        <w:spacing w:after="0"/>
        <w:ind w:left="0"/>
        <w:jc w:val="both"/>
      </w:pPr>
      <w:r>
        <w:rPr>
          <w:rFonts w:ascii="Times New Roman"/>
          <w:b w:val="false"/>
          <w:i w:val="false"/>
          <w:color w:val="000000"/>
          <w:sz w:val="28"/>
        </w:rPr>
        <w:t xml:space="preserve">                        (iii) Банк в какое-либо время определил в          </w:t>
      </w:r>
    </w:p>
    <w:p>
      <w:pPr>
        <w:spacing w:after="0"/>
        <w:ind w:left="0"/>
        <w:jc w:val="both"/>
      </w:pPr>
      <w:r>
        <w:rPr>
          <w:rFonts w:ascii="Times New Roman"/>
          <w:b w:val="false"/>
          <w:i w:val="false"/>
          <w:color w:val="000000"/>
          <w:sz w:val="28"/>
        </w:rPr>
        <w:t xml:space="preserve">                            отношении какого-либо контракта,               </w:t>
      </w:r>
    </w:p>
    <w:p>
      <w:pPr>
        <w:spacing w:after="0"/>
        <w:ind w:left="0"/>
        <w:jc w:val="both"/>
      </w:pPr>
      <w:r>
        <w:rPr>
          <w:rFonts w:ascii="Times New Roman"/>
          <w:b w:val="false"/>
          <w:i w:val="false"/>
          <w:color w:val="000000"/>
          <w:sz w:val="28"/>
        </w:rPr>
        <w:t xml:space="preserve">                            финансируемого из средств Займа, что со        </w:t>
      </w:r>
    </w:p>
    <w:p>
      <w:pPr>
        <w:spacing w:after="0"/>
        <w:ind w:left="0"/>
        <w:jc w:val="both"/>
      </w:pPr>
      <w:r>
        <w:rPr>
          <w:rFonts w:ascii="Times New Roman"/>
          <w:b w:val="false"/>
          <w:i w:val="false"/>
          <w:color w:val="000000"/>
          <w:sz w:val="28"/>
        </w:rPr>
        <w:t xml:space="preserve">                            стороны представителей Заемщика или получателя </w:t>
      </w:r>
    </w:p>
    <w:p>
      <w:pPr>
        <w:spacing w:after="0"/>
        <w:ind w:left="0"/>
        <w:jc w:val="both"/>
      </w:pPr>
      <w:r>
        <w:rPr>
          <w:rFonts w:ascii="Times New Roman"/>
          <w:b w:val="false"/>
          <w:i w:val="false"/>
          <w:color w:val="000000"/>
          <w:sz w:val="28"/>
        </w:rPr>
        <w:t xml:space="preserve">                            Займа имели место приемы коррупции или         </w:t>
      </w:r>
    </w:p>
    <w:p>
      <w:pPr>
        <w:spacing w:after="0"/>
        <w:ind w:left="0"/>
        <w:jc w:val="both"/>
      </w:pPr>
      <w:r>
        <w:rPr>
          <w:rFonts w:ascii="Times New Roman"/>
          <w:b w:val="false"/>
          <w:i w:val="false"/>
          <w:color w:val="000000"/>
          <w:sz w:val="28"/>
        </w:rPr>
        <w:t xml:space="preserve">                            мошенническая практика во время закупок/      </w:t>
      </w:r>
    </w:p>
    <w:p>
      <w:pPr>
        <w:spacing w:after="0"/>
        <w:ind w:left="0"/>
        <w:jc w:val="both"/>
      </w:pPr>
      <w:r>
        <w:rPr>
          <w:rFonts w:ascii="Times New Roman"/>
          <w:b w:val="false"/>
          <w:i w:val="false"/>
          <w:color w:val="000000"/>
          <w:sz w:val="28"/>
        </w:rPr>
        <w:t xml:space="preserve">                            отбора консультантов или выполнения  такого    </w:t>
      </w:r>
    </w:p>
    <w:p>
      <w:pPr>
        <w:spacing w:after="0"/>
        <w:ind w:left="0"/>
        <w:jc w:val="both"/>
      </w:pPr>
      <w:r>
        <w:rPr>
          <w:rFonts w:ascii="Times New Roman"/>
          <w:b w:val="false"/>
          <w:i w:val="false"/>
          <w:color w:val="000000"/>
          <w:sz w:val="28"/>
        </w:rPr>
        <w:t xml:space="preserve">                            контракта без принятия Заемщиком своевременных </w:t>
      </w:r>
    </w:p>
    <w:p>
      <w:pPr>
        <w:spacing w:after="0"/>
        <w:ind w:left="0"/>
        <w:jc w:val="both"/>
      </w:pPr>
      <w:r>
        <w:rPr>
          <w:rFonts w:ascii="Times New Roman"/>
          <w:b w:val="false"/>
          <w:i w:val="false"/>
          <w:color w:val="000000"/>
          <w:sz w:val="28"/>
        </w:rPr>
        <w:t xml:space="preserve">                            и надлежащих мер, приемлемых для Банка, по     </w:t>
      </w:r>
    </w:p>
    <w:p>
      <w:pPr>
        <w:spacing w:after="0"/>
        <w:ind w:left="0"/>
        <w:jc w:val="both"/>
      </w:pPr>
      <w:r>
        <w:rPr>
          <w:rFonts w:ascii="Times New Roman"/>
          <w:b w:val="false"/>
          <w:i w:val="false"/>
          <w:color w:val="000000"/>
          <w:sz w:val="28"/>
        </w:rPr>
        <w:t>                            выправлению ситуации; или</w:t>
      </w:r>
    </w:p>
    <w:p>
      <w:pPr>
        <w:spacing w:after="0"/>
        <w:ind w:left="0"/>
        <w:jc w:val="both"/>
      </w:pPr>
      <w:r>
        <w:rPr>
          <w:rFonts w:ascii="Times New Roman"/>
          <w:b w:val="false"/>
          <w:i w:val="false"/>
          <w:color w:val="000000"/>
          <w:sz w:val="28"/>
        </w:rPr>
        <w:t xml:space="preserve">                        (iv) Банк в какое-либо время определил, что        </w:t>
      </w:r>
    </w:p>
    <w:p>
      <w:pPr>
        <w:spacing w:after="0"/>
        <w:ind w:left="0"/>
        <w:jc w:val="both"/>
      </w:pPr>
      <w:r>
        <w:rPr>
          <w:rFonts w:ascii="Times New Roman"/>
          <w:b w:val="false"/>
          <w:i w:val="false"/>
          <w:color w:val="000000"/>
          <w:sz w:val="28"/>
        </w:rPr>
        <w:t xml:space="preserve">                            закупки в связи с каким-либо контрактом,       </w:t>
      </w:r>
    </w:p>
    <w:p>
      <w:pPr>
        <w:spacing w:after="0"/>
        <w:ind w:left="0"/>
        <w:jc w:val="both"/>
      </w:pPr>
      <w:r>
        <w:rPr>
          <w:rFonts w:ascii="Times New Roman"/>
          <w:b w:val="false"/>
          <w:i w:val="false"/>
          <w:color w:val="000000"/>
          <w:sz w:val="28"/>
        </w:rPr>
        <w:t xml:space="preserve">                            финансируемым из средств Займа, несовместимы с </w:t>
      </w:r>
    </w:p>
    <w:p>
      <w:pPr>
        <w:spacing w:after="0"/>
        <w:ind w:left="0"/>
        <w:jc w:val="both"/>
      </w:pPr>
      <w:r>
        <w:rPr>
          <w:rFonts w:ascii="Times New Roman"/>
          <w:b w:val="false"/>
          <w:i w:val="false"/>
          <w:color w:val="000000"/>
          <w:sz w:val="28"/>
        </w:rPr>
        <w:t xml:space="preserve">                            процедурами, излагаемыми или о которых         </w:t>
      </w:r>
    </w:p>
    <w:p>
      <w:pPr>
        <w:spacing w:after="0"/>
        <w:ind w:left="0"/>
        <w:jc w:val="both"/>
      </w:pPr>
      <w:r>
        <w:rPr>
          <w:rFonts w:ascii="Times New Roman"/>
          <w:b w:val="false"/>
          <w:i w:val="false"/>
          <w:color w:val="000000"/>
          <w:sz w:val="28"/>
        </w:rPr>
        <w:t>                            говорится в Соглашении о Займе; или</w:t>
      </w:r>
    </w:p>
    <w:p>
      <w:pPr>
        <w:spacing w:after="0"/>
        <w:ind w:left="0"/>
        <w:jc w:val="both"/>
      </w:pPr>
      <w:r>
        <w:rPr>
          <w:rFonts w:ascii="Times New Roman"/>
          <w:b w:val="false"/>
          <w:i w:val="false"/>
          <w:color w:val="000000"/>
          <w:sz w:val="28"/>
        </w:rPr>
        <w:t xml:space="preserve">                        (v) к дате, указываемой в Соглашении о Займе в     </w:t>
      </w:r>
    </w:p>
    <w:p>
      <w:pPr>
        <w:spacing w:after="0"/>
        <w:ind w:left="0"/>
        <w:jc w:val="both"/>
      </w:pPr>
      <w:r>
        <w:rPr>
          <w:rFonts w:ascii="Times New Roman"/>
          <w:b w:val="false"/>
          <w:i w:val="false"/>
          <w:color w:val="000000"/>
          <w:sz w:val="28"/>
        </w:rPr>
        <w:t xml:space="preserve">                            качестве заключительного срока снятия средств  </w:t>
      </w:r>
    </w:p>
    <w:p>
      <w:pPr>
        <w:spacing w:after="0"/>
        <w:ind w:left="0"/>
        <w:jc w:val="both"/>
      </w:pPr>
      <w:r>
        <w:rPr>
          <w:rFonts w:ascii="Times New Roman"/>
          <w:b w:val="false"/>
          <w:i w:val="false"/>
          <w:color w:val="000000"/>
          <w:sz w:val="28"/>
        </w:rPr>
        <w:t xml:space="preserve">                            со счета, сумма Займа остается неснятой со     </w:t>
      </w:r>
    </w:p>
    <w:p>
      <w:pPr>
        <w:spacing w:after="0"/>
        <w:ind w:left="0"/>
        <w:jc w:val="both"/>
      </w:pPr>
      <w:r>
        <w:rPr>
          <w:rFonts w:ascii="Times New Roman"/>
          <w:b w:val="false"/>
          <w:i w:val="false"/>
          <w:color w:val="000000"/>
          <w:sz w:val="28"/>
        </w:rPr>
        <w:t xml:space="preserve">                            Счета Займа, Банк может, уведомив Заемщика и   </w:t>
      </w:r>
    </w:p>
    <w:p>
      <w:pPr>
        <w:spacing w:after="0"/>
        <w:ind w:left="0"/>
        <w:jc w:val="both"/>
      </w:pPr>
      <w:r>
        <w:rPr>
          <w:rFonts w:ascii="Times New Roman"/>
          <w:b w:val="false"/>
          <w:i w:val="false"/>
          <w:color w:val="000000"/>
          <w:sz w:val="28"/>
        </w:rPr>
        <w:t xml:space="preserve">                            Гаранта, если таковой имеется, прекратить      </w:t>
      </w:r>
    </w:p>
    <w:p>
      <w:pPr>
        <w:spacing w:after="0"/>
        <w:ind w:left="0"/>
        <w:jc w:val="both"/>
      </w:pPr>
      <w:r>
        <w:rPr>
          <w:rFonts w:ascii="Times New Roman"/>
          <w:b w:val="false"/>
          <w:i w:val="false"/>
          <w:color w:val="000000"/>
          <w:sz w:val="28"/>
        </w:rPr>
        <w:t xml:space="preserve">                            право Заемщика производить снятие средств со   </w:t>
      </w:r>
    </w:p>
    <w:p>
      <w:pPr>
        <w:spacing w:after="0"/>
        <w:ind w:left="0"/>
        <w:jc w:val="both"/>
      </w:pPr>
      <w:r>
        <w:rPr>
          <w:rFonts w:ascii="Times New Roman"/>
          <w:b w:val="false"/>
          <w:i w:val="false"/>
          <w:color w:val="000000"/>
          <w:sz w:val="28"/>
        </w:rPr>
        <w:t xml:space="preserve">                            счета в отношении такой суммы или контракта.   </w:t>
      </w:r>
    </w:p>
    <w:p>
      <w:pPr>
        <w:spacing w:after="0"/>
        <w:ind w:left="0"/>
        <w:jc w:val="both"/>
      </w:pPr>
      <w:r>
        <w:rPr>
          <w:rFonts w:ascii="Times New Roman"/>
          <w:b w:val="false"/>
          <w:i w:val="false"/>
          <w:color w:val="000000"/>
          <w:sz w:val="28"/>
        </w:rPr>
        <w:t xml:space="preserve">                            После такого уведомления сумма Займа или       </w:t>
      </w:r>
    </w:p>
    <w:p>
      <w:pPr>
        <w:spacing w:after="0"/>
        <w:ind w:left="0"/>
        <w:jc w:val="both"/>
      </w:pPr>
      <w:r>
        <w:rPr>
          <w:rFonts w:ascii="Times New Roman"/>
          <w:b w:val="false"/>
          <w:i w:val="false"/>
          <w:color w:val="000000"/>
          <w:sz w:val="28"/>
        </w:rPr>
        <w:t xml:space="preserve">                            какой-либо ее части, о которой идет речь,      </w:t>
      </w:r>
    </w:p>
    <w:p>
      <w:pPr>
        <w:spacing w:after="0"/>
        <w:ind w:left="0"/>
        <w:jc w:val="both"/>
      </w:pPr>
      <w:r>
        <w:rPr>
          <w:rFonts w:ascii="Times New Roman"/>
          <w:b w:val="false"/>
          <w:i w:val="false"/>
          <w:color w:val="000000"/>
          <w:sz w:val="28"/>
        </w:rPr>
        <w:t>                            аннулируется.</w:t>
      </w:r>
    </w:p>
    <w:p>
      <w:pPr>
        <w:spacing w:after="0"/>
        <w:ind w:left="0"/>
        <w:jc w:val="both"/>
      </w:pPr>
      <w:r>
        <w:rPr>
          <w:rFonts w:ascii="Times New Roman"/>
          <w:b w:val="false"/>
          <w:i w:val="false"/>
          <w:color w:val="000000"/>
          <w:sz w:val="28"/>
        </w:rPr>
        <w:t xml:space="preserve">     (р) Раздел 8.04 исключен и Разделы 8.05, 8.06 и 8.07 перенумерованы </w:t>
      </w:r>
    </w:p>
    <w:p>
      <w:pPr>
        <w:spacing w:after="0"/>
        <w:ind w:left="0"/>
        <w:jc w:val="both"/>
      </w:pPr>
      <w:r>
        <w:rPr>
          <w:rFonts w:ascii="Times New Roman"/>
          <w:b w:val="false"/>
          <w:i w:val="false"/>
          <w:color w:val="000000"/>
          <w:sz w:val="28"/>
        </w:rPr>
        <w:t>соответственно в Разделы 8.04, 8.05 и 8.06.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1.02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раз при использовании в настоящем Соглашении о Займе, если из контекста не следует иное, термины, определение которым дается в Правилах Предоставления Займов, имеют соответственно значения, указываемые в них, и следующие дополнительные термины имеют следующие значения: </w:t>
      </w:r>
      <w:r>
        <w:br/>
      </w:r>
      <w:r>
        <w:rPr>
          <w:rFonts w:ascii="Times New Roman"/>
          <w:b w:val="false"/>
          <w:i w:val="false"/>
          <w:color w:val="000000"/>
          <w:sz w:val="28"/>
        </w:rPr>
        <w:t xml:space="preserve">
      (a) "Консультационная Техническая Помощь" означает: техническая помощь по повышению Эффективности Дорожной Отрасли, оказываемая Банком Правительству Заемщика в связи с Проектом; </w:t>
      </w:r>
      <w:r>
        <w:br/>
      </w:r>
      <w:r>
        <w:rPr>
          <w:rFonts w:ascii="Times New Roman"/>
          <w:b w:val="false"/>
          <w:i w:val="false"/>
          <w:color w:val="000000"/>
          <w:sz w:val="28"/>
        </w:rPr>
        <w:t xml:space="preserve">
      (b) "Соглашение о Трансграничных Перемещениях" означает Соглашение между Правительством Заемщика и Правительством Кыргызской Республики от 15 ноября 1999 года в целях регулирования и облегчения перемещения людей, товаров и транспортных средств через общую границу; </w:t>
      </w:r>
      <w:r>
        <w:br/>
      </w:r>
      <w:r>
        <w:rPr>
          <w:rFonts w:ascii="Times New Roman"/>
          <w:b w:val="false"/>
          <w:i w:val="false"/>
          <w:color w:val="000000"/>
          <w:sz w:val="28"/>
        </w:rPr>
        <w:t xml:space="preserve">
      (c) "Казахстанский Компонент" означает компонент Проекта, финансируемый из средств Займа, как об этом говорится в Приложении 1 к настоящему Соглашению о Займе; </w:t>
      </w:r>
      <w:r>
        <w:br/>
      </w:r>
      <w:r>
        <w:rPr>
          <w:rFonts w:ascii="Times New Roman"/>
          <w:b w:val="false"/>
          <w:i w:val="false"/>
          <w:color w:val="000000"/>
          <w:sz w:val="28"/>
        </w:rPr>
        <w:t xml:space="preserve">
      (d) "Кыргызский Компонент" означает компонент Проекта, финансируемый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из средств Займа Кыргызской Республике, о котором говорится в части (В) </w:t>
      </w:r>
    </w:p>
    <w:p>
      <w:pPr>
        <w:spacing w:after="0"/>
        <w:ind w:left="0"/>
        <w:jc w:val="both"/>
      </w:pPr>
      <w:r>
        <w:rPr>
          <w:rFonts w:ascii="Times New Roman"/>
          <w:b w:val="false"/>
          <w:i w:val="false"/>
          <w:color w:val="000000"/>
          <w:sz w:val="28"/>
        </w:rPr>
        <w:t>Декларативной Части настоящего Соглашения;</w:t>
      </w:r>
    </w:p>
    <w:p>
      <w:pPr>
        <w:spacing w:after="0"/>
        <w:ind w:left="0"/>
        <w:jc w:val="both"/>
      </w:pPr>
      <w:r>
        <w:rPr>
          <w:rFonts w:ascii="Times New Roman"/>
          <w:b w:val="false"/>
          <w:i w:val="false"/>
          <w:color w:val="000000"/>
          <w:sz w:val="28"/>
        </w:rPr>
        <w:t xml:space="preserve">     (e) "МТК" означает Министерство Транспорта и Коммуникаций Заемщика и </w:t>
      </w:r>
    </w:p>
    <w:p>
      <w:pPr>
        <w:spacing w:after="0"/>
        <w:ind w:left="0"/>
        <w:jc w:val="both"/>
      </w:pPr>
      <w:r>
        <w:rPr>
          <w:rFonts w:ascii="Times New Roman"/>
          <w:b w:val="false"/>
          <w:i w:val="false"/>
          <w:color w:val="000000"/>
          <w:sz w:val="28"/>
        </w:rPr>
        <w:t>включает любого его правопреемника;</w:t>
      </w:r>
    </w:p>
    <w:p>
      <w:pPr>
        <w:spacing w:after="0"/>
        <w:ind w:left="0"/>
        <w:jc w:val="both"/>
      </w:pPr>
      <w:r>
        <w:rPr>
          <w:rFonts w:ascii="Times New Roman"/>
          <w:b w:val="false"/>
          <w:i w:val="false"/>
          <w:color w:val="000000"/>
          <w:sz w:val="28"/>
        </w:rPr>
        <w:t xml:space="preserve">     (f) "ГВП" означает: Группа по Выполнению Проекта, учрежденная МТК для </w:t>
      </w:r>
    </w:p>
    <w:p>
      <w:pPr>
        <w:spacing w:after="0"/>
        <w:ind w:left="0"/>
        <w:jc w:val="both"/>
      </w:pPr>
      <w:r>
        <w:rPr>
          <w:rFonts w:ascii="Times New Roman"/>
          <w:b w:val="false"/>
          <w:i w:val="false"/>
          <w:color w:val="000000"/>
          <w:sz w:val="28"/>
        </w:rPr>
        <w:t>Проекта;</w:t>
      </w:r>
    </w:p>
    <w:p>
      <w:pPr>
        <w:spacing w:after="0"/>
        <w:ind w:left="0"/>
        <w:jc w:val="both"/>
      </w:pPr>
      <w:r>
        <w:rPr>
          <w:rFonts w:ascii="Times New Roman"/>
          <w:b w:val="false"/>
          <w:i w:val="false"/>
          <w:color w:val="000000"/>
          <w:sz w:val="28"/>
        </w:rPr>
        <w:t xml:space="preserve">     (g) "КРП" означает Комитет по Руководству Проектом, учрежденный </w:t>
      </w:r>
    </w:p>
    <w:p>
      <w:pPr>
        <w:spacing w:after="0"/>
        <w:ind w:left="0"/>
        <w:jc w:val="both"/>
      </w:pPr>
      <w:r>
        <w:rPr>
          <w:rFonts w:ascii="Times New Roman"/>
          <w:b w:val="false"/>
          <w:i w:val="false"/>
          <w:color w:val="000000"/>
          <w:sz w:val="28"/>
        </w:rPr>
        <w:t xml:space="preserve">согласно Проекту о Реконструкции Дороги, финансируемому из средств Займа </w:t>
      </w:r>
    </w:p>
    <w:p>
      <w:pPr>
        <w:spacing w:after="0"/>
        <w:ind w:left="0"/>
        <w:jc w:val="both"/>
      </w:pPr>
      <w:r>
        <w:rPr>
          <w:rFonts w:ascii="Times New Roman"/>
          <w:b w:val="false"/>
          <w:i w:val="false"/>
          <w:color w:val="000000"/>
          <w:sz w:val="28"/>
        </w:rPr>
        <w:t>N 1455-КАZ, представленного Банком;</w:t>
      </w:r>
    </w:p>
    <w:p>
      <w:pPr>
        <w:spacing w:after="0"/>
        <w:ind w:left="0"/>
        <w:jc w:val="both"/>
      </w:pPr>
      <w:r>
        <w:rPr>
          <w:rFonts w:ascii="Times New Roman"/>
          <w:b w:val="false"/>
          <w:i w:val="false"/>
          <w:color w:val="000000"/>
          <w:sz w:val="28"/>
        </w:rPr>
        <w:t xml:space="preserve">     (h) "Организация-Исполнитель Проекта" для целей и в смысле Правил </w:t>
      </w:r>
    </w:p>
    <w:p>
      <w:pPr>
        <w:spacing w:after="0"/>
        <w:ind w:left="0"/>
        <w:jc w:val="both"/>
      </w:pPr>
      <w:r>
        <w:rPr>
          <w:rFonts w:ascii="Times New Roman"/>
          <w:b w:val="false"/>
          <w:i w:val="false"/>
          <w:color w:val="000000"/>
          <w:sz w:val="28"/>
        </w:rPr>
        <w:t xml:space="preserve">Предоставления Займов означает МТК, которое ответственно за выполнение </w:t>
      </w:r>
    </w:p>
    <w:p>
      <w:pPr>
        <w:spacing w:after="0"/>
        <w:ind w:left="0"/>
        <w:jc w:val="both"/>
      </w:pPr>
      <w:r>
        <w:rPr>
          <w:rFonts w:ascii="Times New Roman"/>
          <w:b w:val="false"/>
          <w:i w:val="false"/>
          <w:color w:val="000000"/>
          <w:sz w:val="28"/>
        </w:rPr>
        <w:t>Проекта; и</w:t>
      </w:r>
    </w:p>
    <w:p>
      <w:pPr>
        <w:spacing w:after="0"/>
        <w:ind w:left="0"/>
        <w:jc w:val="both"/>
      </w:pPr>
      <w:r>
        <w:rPr>
          <w:rFonts w:ascii="Times New Roman"/>
          <w:b w:val="false"/>
          <w:i w:val="false"/>
          <w:color w:val="000000"/>
          <w:sz w:val="28"/>
        </w:rPr>
        <w:t xml:space="preserve">     (i) "Дорога" означает: дорога Алматы - Бишкек, реконструируемая </w:t>
      </w:r>
    </w:p>
    <w:p>
      <w:pPr>
        <w:spacing w:after="0"/>
        <w:ind w:left="0"/>
        <w:jc w:val="both"/>
      </w:pPr>
      <w:r>
        <w:rPr>
          <w:rFonts w:ascii="Times New Roman"/>
          <w:b w:val="false"/>
          <w:i w:val="false"/>
          <w:color w:val="000000"/>
          <w:sz w:val="28"/>
        </w:rPr>
        <w:t>согласно Проекту.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II</w:t>
      </w:r>
    </w:p>
    <w:p>
      <w:pPr>
        <w:spacing w:after="0"/>
        <w:ind w:left="0"/>
        <w:jc w:val="both"/>
      </w:pPr>
      <w:r>
        <w:rPr>
          <w:rFonts w:ascii="Times New Roman"/>
          <w:b w:val="false"/>
          <w:i w:val="false"/>
          <w:color w:val="000000"/>
          <w:sz w:val="28"/>
        </w:rPr>
        <w:t xml:space="preserve">                                 Заем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2.01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 дает согласие на предоставление Заемщику из обычных капитальных средств Банка суммы, составляющей пятьдесят два миллиона долларов США (52,000,000 долларов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уплачивает Банку проценты, определяемые в соответствии с Разделом 3.02 Правил Предоставления Займов.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(a) Заемщик уплачивает сбор за обязательство предоставить кредит по ставке, составляющей ноль целых семьдесят пять сотых одного процента (0.75%). Такой сбор начисляется по суммам Займа (минус суммы, снимаемые со счета периодически) во время следующих друг за другом периодов, начинающихся через шестьдесят дней (60) дней после даты настоящего Соглашения о Займе, следующим образом: </w:t>
      </w:r>
      <w:r>
        <w:br/>
      </w:r>
      <w:r>
        <w:rPr>
          <w:rFonts w:ascii="Times New Roman"/>
          <w:b w:val="false"/>
          <w:i w:val="false"/>
          <w:color w:val="000000"/>
          <w:sz w:val="28"/>
        </w:rPr>
        <w:t xml:space="preserve">
      во время первого периода продолжительностью двенадцать месяцев по 7 800,000 долларов США; </w:t>
      </w:r>
      <w:r>
        <w:br/>
      </w:r>
      <w:r>
        <w:rPr>
          <w:rFonts w:ascii="Times New Roman"/>
          <w:b w:val="false"/>
          <w:i w:val="false"/>
          <w:color w:val="000000"/>
          <w:sz w:val="28"/>
        </w:rPr>
        <w:t xml:space="preserve">
      во время второго периода продолжительностью двенадцать месяцев по 23,400,000 долларов США; </w:t>
      </w:r>
      <w:r>
        <w:br/>
      </w:r>
      <w:r>
        <w:rPr>
          <w:rFonts w:ascii="Times New Roman"/>
          <w:b w:val="false"/>
          <w:i w:val="false"/>
          <w:color w:val="000000"/>
          <w:sz w:val="28"/>
        </w:rPr>
        <w:t xml:space="preserve">
      во время третьего периода продолжительностью двенадцать месяцев по 44,200,000 долларов США; и </w:t>
      </w:r>
      <w:r>
        <w:br/>
      </w:r>
      <w:r>
        <w:rPr>
          <w:rFonts w:ascii="Times New Roman"/>
          <w:b w:val="false"/>
          <w:i w:val="false"/>
          <w:color w:val="000000"/>
          <w:sz w:val="28"/>
        </w:rPr>
        <w:t xml:space="preserve">
      в дальнейшем по полной сумме Займа. </w:t>
      </w:r>
      <w:r>
        <w:br/>
      </w:r>
      <w:r>
        <w:rPr>
          <w:rFonts w:ascii="Times New Roman"/>
          <w:b w:val="false"/>
          <w:i w:val="false"/>
          <w:color w:val="000000"/>
          <w:sz w:val="28"/>
        </w:rPr>
        <w:t xml:space="preserve">
      (b) Если какая-либо сумма Займа аннулируется, сумма каждой части Займа, указываемая в пункте (а) настоящего Раздела, снижается в той же пропорции, какой аннулирование относилось к полной сумме Займа до такого аннулирования.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уплачивает Банку разовую комиссию в сумме, равной одному проценту (1%) суммы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Проценты по Займу и другие платежи по нему подлежат уплате и осуществлению один раз в полгода - 15 апреля и 15 октября каждого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погашает основную сумму Займа, снимаемую со Счета Займа, в соответствии с графиком постепенного погашения долга, указываемым в Приложении 2 к настоящему Соглашению о Займе.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Использование Средств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обеспечивает использование средств Займа для финансирования расходов по Проекту в соответствии с положениями настоящего Соглашения о Займе.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и услуги и другие статьи расходов, финансируемые из средств Займа и распределение сумм Займа по различным категориям таких товаров и услуг и другим Статьям расходов находятся в соответствии с положениями Приложения 3 к настоящему Соглашению о Займе, и в Приложение 3 в то или иное время могут быть внесены поправки по согласию между Заемщиком и Банком. </w:t>
      </w:r>
      <w:r>
        <w:br/>
      </w:r>
      <w:r>
        <w:rPr>
          <w:rFonts w:ascii="Times New Roman"/>
          <w:b w:val="false"/>
          <w:i w:val="false"/>
          <w:color w:val="000000"/>
          <w:sz w:val="28"/>
        </w:rPr>
        <w:t xml:space="preserve">
                              Раздел 3.03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Кроме случаев, когда Банк может принять иное решение, закупка всех товаров и услуг, финансируемых из средств Займа, производится в соответствии с положениями Приложения 4 и Приложения 5 к настоящему Соглашению о Займе. Банк может отказать в финансировании контракта в случаях, когда товары или услуги не были приобретены согласно процедурам, по существу соответствующим процедурам, согласованным между Заемщиком и Банком или в случаях, когда условия и положения контракта не являются приемлемыми для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Кроме случаев, когда Банк может принять иное решение, Заемщик обеспечивает использование всех товаров и услуг, финансируемых из средств Займа, исключительно для выполнения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Заключительным сроком снятия средств со Счета Займа для целей Раздела </w:t>
      </w:r>
      <w:r>
        <w:br/>
      </w:r>
      <w:r>
        <w:rPr>
          <w:rFonts w:ascii="Times New Roman"/>
          <w:b w:val="false"/>
          <w:i w:val="false"/>
          <w:color w:val="000000"/>
          <w:sz w:val="28"/>
        </w:rPr>
        <w:t xml:space="preserve">
8.03 Правил Предоставления Займов является 30 июня 2005 года или такая более поздняя дата, которая в то или иное время может быть согласована между Заемщиком и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(a) Заемщик обеспечивает надлежащее и успешное выполнение Проекта в соответствии с рациональной административной, финансовой, технической, природоохранной и принятой в дорожном строительстве практикой. </w:t>
      </w:r>
      <w:r>
        <w:br/>
      </w:r>
      <w:r>
        <w:rPr>
          <w:rFonts w:ascii="Times New Roman"/>
          <w:b w:val="false"/>
          <w:i w:val="false"/>
          <w:color w:val="000000"/>
          <w:sz w:val="28"/>
        </w:rPr>
        <w:t xml:space="preserve">
      (b) При выполнении Проекта и эксплуатации объектов, включенных в Проект, Заемщик выполняет или обеспечивает выполнение всех обязательств, излагаемых в Приложении 6 к настоящему Соглашению о Займе.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немедленно по мере надобности предоставляет все средства, в том числе технические, услуги, земельные участки и другие ресурсы, которые требуются, в дополнение к средствам Займа для выполнения Проекта и эксплуатации и технического содержания объектов, включенных в Проект.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При выполнении Проекта Заемщик обеспечивает наем компетентных и квалифицированных консультантов и подрядчиков, приемлемых для Заемщика и Банка объеме и на условиях и положениях, приемлемых для Заемщика и Банка. </w:t>
      </w:r>
      <w:r>
        <w:br/>
      </w:r>
      <w:r>
        <w:rPr>
          <w:rFonts w:ascii="Times New Roman"/>
          <w:b w:val="false"/>
          <w:i w:val="false"/>
          <w:color w:val="000000"/>
          <w:sz w:val="28"/>
        </w:rPr>
        <w:t xml:space="preserve">
      (b) Заемщик обеспечивает выполнение Проекта в соответствии с планами, проектно-конструкторскими стандартами, техническими условиями, календарными планами работ и методами ведения строительных работ, приемлемыми для Заемщика и Банка. Заемщик представляет или обеспечивает представление Банку немедленно после их подготовки таких планов, проектно-конструкторских стандартов, технических условий и календарных планов работ и любых существенных изменений, внесенных в них в последующем, в таких подробностях, о которых Банк обоснованно запрашивает.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обеспечивает ведение и координацию деятельности ведомств и организаций в отношении выполнения Проекта и эксплуатации объектов, включенных в Проект, в соответствии с принципами и порядком рационального управления делами.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Заемщик принимает меры, приемлемые для Банка, по страхованию объектов, включенных в Проект, в таком объеме и от таких рисков и в таких суммах, которые сообразны с рациональной практикой. </w:t>
      </w:r>
      <w:r>
        <w:br/>
      </w:r>
      <w:r>
        <w:rPr>
          <w:rFonts w:ascii="Times New Roman"/>
          <w:b w:val="false"/>
          <w:i w:val="false"/>
          <w:color w:val="000000"/>
          <w:sz w:val="28"/>
        </w:rPr>
        <w:t xml:space="preserve">
      (b) Без ограничения действия предыдущих положений Заемщик обязуется страховать или обеспечить страхование товаров, ввозимых для Проекта и финансируемых из средств Займа от рисков, связанных с приобретением, перевозкой и доставкой их на место использования или установки, и в отношении такого страхования любое возмещение подлежит оплате в свободно используемой валюте для ремонта или замены таких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Заемщик ведет или обеспечивает ведение учетных записей и счетов, отвечающих существующим требованиям по классификации товаров и услуг и других статей расходов, финансируемых из средств Займа, раскрытию информации об их использовании в Проекте, учету хода выполнения Казахстанского Компонента (включая затраты на него) и отражению в соответствии с постоянно соблюдаемыми рациональными принципами бухгалтерского учета деятельности и финансового положения организаций Заемщика, ответственных за выполнение Казахстанского Компонента или любой его части и эксплуатацию объектов, включенных в Проект.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(i) ведет или обеспечивает ведение отдельных счетов по Проекту; </w:t>
      </w:r>
      <w:r>
        <w:br/>
      </w:r>
      <w:r>
        <w:rPr>
          <w:rFonts w:ascii="Times New Roman"/>
          <w:b w:val="false"/>
          <w:i w:val="false"/>
          <w:color w:val="000000"/>
          <w:sz w:val="28"/>
        </w:rPr>
        <w:t xml:space="preserve">
          (ii) обеспечивает проведение ежегодного аудита таких счетов и </w:t>
      </w:r>
      <w:r>
        <w:br/>
      </w:r>
      <w:r>
        <w:rPr>
          <w:rFonts w:ascii="Times New Roman"/>
          <w:b w:val="false"/>
          <w:i w:val="false"/>
          <w:color w:val="000000"/>
          <w:sz w:val="28"/>
        </w:rPr>
        <w:t xml:space="preserve">
              связанных с ними финансовых отчетов в соответствии с </w:t>
      </w:r>
      <w:r>
        <w:br/>
      </w:r>
      <w:r>
        <w:rPr>
          <w:rFonts w:ascii="Times New Roman"/>
          <w:b w:val="false"/>
          <w:i w:val="false"/>
          <w:color w:val="000000"/>
          <w:sz w:val="28"/>
        </w:rPr>
        <w:t xml:space="preserve">
              существующими и постоянно применяемыми стандартами проведения </w:t>
      </w:r>
      <w:r>
        <w:br/>
      </w:r>
      <w:r>
        <w:rPr>
          <w:rFonts w:ascii="Times New Roman"/>
          <w:b w:val="false"/>
          <w:i w:val="false"/>
          <w:color w:val="000000"/>
          <w:sz w:val="28"/>
        </w:rPr>
        <w:t xml:space="preserve">
              аудита независимыми аудиторами, квалификация и пределы </w:t>
      </w:r>
      <w:r>
        <w:br/>
      </w:r>
      <w:r>
        <w:rPr>
          <w:rFonts w:ascii="Times New Roman"/>
          <w:b w:val="false"/>
          <w:i w:val="false"/>
          <w:color w:val="000000"/>
          <w:sz w:val="28"/>
        </w:rPr>
        <w:t xml:space="preserve">
              компетенции которых приемлемы для Банка; </w:t>
      </w:r>
      <w:r>
        <w:br/>
      </w:r>
      <w:r>
        <w:rPr>
          <w:rFonts w:ascii="Times New Roman"/>
          <w:b w:val="false"/>
          <w:i w:val="false"/>
          <w:color w:val="000000"/>
          <w:sz w:val="28"/>
        </w:rPr>
        <w:t xml:space="preserve">
          (iii) представляет Банку по мере подготовки, но в любом случае не </w:t>
      </w:r>
      <w:r>
        <w:br/>
      </w:r>
      <w:r>
        <w:rPr>
          <w:rFonts w:ascii="Times New Roman"/>
          <w:b w:val="false"/>
          <w:i w:val="false"/>
          <w:color w:val="000000"/>
          <w:sz w:val="28"/>
        </w:rPr>
        <w:t xml:space="preserve">
              позднее, чем в течение девяти (9) месяцев после окончания </w:t>
      </w:r>
      <w:r>
        <w:br/>
      </w:r>
      <w:r>
        <w:rPr>
          <w:rFonts w:ascii="Times New Roman"/>
          <w:b w:val="false"/>
          <w:i w:val="false"/>
          <w:color w:val="000000"/>
          <w:sz w:val="28"/>
        </w:rPr>
        <w:t xml:space="preserve">
              каждого финансового года, о котором идет речь, заверенных </w:t>
      </w:r>
      <w:r>
        <w:br/>
      </w:r>
      <w:r>
        <w:rPr>
          <w:rFonts w:ascii="Times New Roman"/>
          <w:b w:val="false"/>
          <w:i w:val="false"/>
          <w:color w:val="000000"/>
          <w:sz w:val="28"/>
        </w:rPr>
        <w:t xml:space="preserve">
              копий таких счетов и финансовых отчетов, аудит которых </w:t>
      </w:r>
      <w:r>
        <w:br/>
      </w:r>
      <w:r>
        <w:rPr>
          <w:rFonts w:ascii="Times New Roman"/>
          <w:b w:val="false"/>
          <w:i w:val="false"/>
          <w:color w:val="000000"/>
          <w:sz w:val="28"/>
        </w:rPr>
        <w:t xml:space="preserve">
              проведен и относящегося к ним отчета аудиторов (включая </w:t>
      </w:r>
      <w:r>
        <w:br/>
      </w:r>
      <w:r>
        <w:rPr>
          <w:rFonts w:ascii="Times New Roman"/>
          <w:b w:val="false"/>
          <w:i w:val="false"/>
          <w:color w:val="000000"/>
          <w:sz w:val="28"/>
        </w:rPr>
        <w:t xml:space="preserve">
              заключение аудиторов об использовании средств Займа и </w:t>
      </w:r>
      <w:r>
        <w:br/>
      </w:r>
      <w:r>
        <w:rPr>
          <w:rFonts w:ascii="Times New Roman"/>
          <w:b w:val="false"/>
          <w:i w:val="false"/>
          <w:color w:val="000000"/>
          <w:sz w:val="28"/>
        </w:rPr>
        <w:t xml:space="preserve">
              соблюдении положений настоящего Соглашения о Займе, а также </w:t>
      </w:r>
      <w:r>
        <w:br/>
      </w:r>
      <w:r>
        <w:rPr>
          <w:rFonts w:ascii="Times New Roman"/>
          <w:b w:val="false"/>
          <w:i w:val="false"/>
          <w:color w:val="000000"/>
          <w:sz w:val="28"/>
        </w:rPr>
        <w:t xml:space="preserve">
              об использовании процедур, относящихся к отчету о затратах), </w:t>
      </w:r>
      <w:r>
        <w:br/>
      </w:r>
      <w:r>
        <w:rPr>
          <w:rFonts w:ascii="Times New Roman"/>
          <w:b w:val="false"/>
          <w:i w:val="false"/>
          <w:color w:val="000000"/>
          <w:sz w:val="28"/>
        </w:rPr>
        <w:t xml:space="preserve">
              все - на английском языке; и </w:t>
      </w:r>
      <w:r>
        <w:br/>
      </w:r>
      <w:r>
        <w:rPr>
          <w:rFonts w:ascii="Times New Roman"/>
          <w:b w:val="false"/>
          <w:i w:val="false"/>
          <w:color w:val="000000"/>
          <w:sz w:val="28"/>
        </w:rPr>
        <w:t xml:space="preserve">
           (iv) представляет Банку такую другую информацию, относящуюся к </w:t>
      </w:r>
      <w:r>
        <w:br/>
      </w:r>
      <w:r>
        <w:rPr>
          <w:rFonts w:ascii="Times New Roman"/>
          <w:b w:val="false"/>
          <w:i w:val="false"/>
          <w:color w:val="000000"/>
          <w:sz w:val="28"/>
        </w:rPr>
        <w:t xml:space="preserve">
              таким счетам и финансовым отчетам и их аудиту, которую Банк в </w:t>
      </w:r>
      <w:r>
        <w:br/>
      </w:r>
      <w:r>
        <w:rPr>
          <w:rFonts w:ascii="Times New Roman"/>
          <w:b w:val="false"/>
          <w:i w:val="false"/>
          <w:color w:val="000000"/>
          <w:sz w:val="28"/>
        </w:rPr>
        <w:t xml:space="preserve">
              то или иное время обоснованно запрашивает. </w:t>
      </w:r>
      <w:r>
        <w:br/>
      </w:r>
      <w:r>
        <w:rPr>
          <w:rFonts w:ascii="Times New Roman"/>
          <w:b w:val="false"/>
          <w:i w:val="false"/>
          <w:color w:val="000000"/>
          <w:sz w:val="28"/>
        </w:rPr>
        <w:t xml:space="preserve">
      (с) По запросу Банка Заемщик дает Банку возможность периодически обсуждать финансовые отчеты Заемщика по Проекту и его финансовые дела, связанные с Проектом, с аудиторами Заемщика, и уполномочивает любых представителей таких аудиторов на участие в любом таком обсуждении, проводимом по запросу Банка, и требует от таких представителей участия в таком обсуждении, при условии, что любое такое обсуждение проводится только в присутствии уполномоченного сотрудника Заемщика, если Заемщик не </w:t>
      </w:r>
    </w:p>
    <w:bookmarkEnd w:id="6"/>
    <w:bookmarkStart w:name="z4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примет иного решения.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Заемщик представляет или обеспечивает представление Банку всех </w:t>
      </w:r>
    </w:p>
    <w:p>
      <w:pPr>
        <w:spacing w:after="0"/>
        <w:ind w:left="0"/>
        <w:jc w:val="both"/>
      </w:pPr>
      <w:r>
        <w:rPr>
          <w:rFonts w:ascii="Times New Roman"/>
          <w:b w:val="false"/>
          <w:i w:val="false"/>
          <w:color w:val="000000"/>
          <w:sz w:val="28"/>
        </w:rPr>
        <w:t xml:space="preserve">таких отчетов и информации, которые Банк обоснованно запрашивает и </w:t>
      </w:r>
    </w:p>
    <w:p>
      <w:pPr>
        <w:spacing w:after="0"/>
        <w:ind w:left="0"/>
        <w:jc w:val="both"/>
      </w:pPr>
      <w:r>
        <w:rPr>
          <w:rFonts w:ascii="Times New Roman"/>
          <w:b w:val="false"/>
          <w:i w:val="false"/>
          <w:color w:val="000000"/>
          <w:sz w:val="28"/>
        </w:rPr>
        <w:t>предметом которых являются:</w:t>
      </w:r>
    </w:p>
    <w:p>
      <w:pPr>
        <w:spacing w:after="0"/>
        <w:ind w:left="0"/>
        <w:jc w:val="both"/>
      </w:pPr>
      <w:r>
        <w:rPr>
          <w:rFonts w:ascii="Times New Roman"/>
          <w:b w:val="false"/>
          <w:i w:val="false"/>
          <w:color w:val="000000"/>
          <w:sz w:val="28"/>
        </w:rPr>
        <w:t>         (i) Заем и расходование его средств и ведение его обслуживания;</w:t>
      </w:r>
    </w:p>
    <w:p>
      <w:pPr>
        <w:spacing w:after="0"/>
        <w:ind w:left="0"/>
        <w:jc w:val="both"/>
      </w:pPr>
      <w:r>
        <w:rPr>
          <w:rFonts w:ascii="Times New Roman"/>
          <w:b w:val="false"/>
          <w:i w:val="false"/>
          <w:color w:val="000000"/>
          <w:sz w:val="28"/>
        </w:rPr>
        <w:t xml:space="preserve">         (ii) Товары и услуги и другие статьи расходов, финансируемые из   </w:t>
      </w:r>
    </w:p>
    <w:p>
      <w:pPr>
        <w:spacing w:after="0"/>
        <w:ind w:left="0"/>
        <w:jc w:val="both"/>
      </w:pPr>
      <w:r>
        <w:rPr>
          <w:rFonts w:ascii="Times New Roman"/>
          <w:b w:val="false"/>
          <w:i w:val="false"/>
          <w:color w:val="000000"/>
          <w:sz w:val="28"/>
        </w:rPr>
        <w:t>             средств Займа;</w:t>
      </w:r>
    </w:p>
    <w:p>
      <w:pPr>
        <w:spacing w:after="0"/>
        <w:ind w:left="0"/>
        <w:jc w:val="both"/>
      </w:pPr>
      <w:r>
        <w:rPr>
          <w:rFonts w:ascii="Times New Roman"/>
          <w:b w:val="false"/>
          <w:i w:val="false"/>
          <w:color w:val="000000"/>
          <w:sz w:val="28"/>
        </w:rPr>
        <w:t>         (iii) Проект;</w:t>
      </w:r>
    </w:p>
    <w:p>
      <w:pPr>
        <w:spacing w:after="0"/>
        <w:ind w:left="0"/>
        <w:jc w:val="both"/>
      </w:pPr>
      <w:r>
        <w:rPr>
          <w:rFonts w:ascii="Times New Roman"/>
          <w:b w:val="false"/>
          <w:i w:val="false"/>
          <w:color w:val="000000"/>
          <w:sz w:val="28"/>
        </w:rPr>
        <w:t xml:space="preserve">         (iv) управление делами, деятельность и финансовое положение       </w:t>
      </w:r>
    </w:p>
    <w:p>
      <w:pPr>
        <w:spacing w:after="0"/>
        <w:ind w:left="0"/>
        <w:jc w:val="both"/>
      </w:pPr>
      <w:r>
        <w:rPr>
          <w:rFonts w:ascii="Times New Roman"/>
          <w:b w:val="false"/>
          <w:i w:val="false"/>
          <w:color w:val="000000"/>
          <w:sz w:val="28"/>
        </w:rPr>
        <w:t xml:space="preserve">             организаций Заемщика, ответственных за выполнение Проекта или </w:t>
      </w:r>
    </w:p>
    <w:p>
      <w:pPr>
        <w:spacing w:after="0"/>
        <w:ind w:left="0"/>
        <w:jc w:val="both"/>
      </w:pPr>
      <w:r>
        <w:rPr>
          <w:rFonts w:ascii="Times New Roman"/>
          <w:b w:val="false"/>
          <w:i w:val="false"/>
          <w:color w:val="000000"/>
          <w:sz w:val="28"/>
        </w:rPr>
        <w:t xml:space="preserve">             какой-либо его части и эксплуатацию объектов, включенных в    </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xml:space="preserve">         (v) финансовое и экономическое положение на территории Заемщика и </w:t>
      </w:r>
    </w:p>
    <w:p>
      <w:pPr>
        <w:spacing w:after="0"/>
        <w:ind w:left="0"/>
        <w:jc w:val="both"/>
      </w:pPr>
      <w:r>
        <w:rPr>
          <w:rFonts w:ascii="Times New Roman"/>
          <w:b w:val="false"/>
          <w:i w:val="false"/>
          <w:color w:val="000000"/>
          <w:sz w:val="28"/>
        </w:rPr>
        <w:t xml:space="preserve">             состояние платежного баланса Заемщика в расчетах с другими    </w:t>
      </w:r>
    </w:p>
    <w:p>
      <w:pPr>
        <w:spacing w:after="0"/>
        <w:ind w:left="0"/>
        <w:jc w:val="both"/>
      </w:pPr>
      <w:r>
        <w:rPr>
          <w:rFonts w:ascii="Times New Roman"/>
          <w:b w:val="false"/>
          <w:i w:val="false"/>
          <w:color w:val="000000"/>
          <w:sz w:val="28"/>
        </w:rPr>
        <w:t>             странами; и</w:t>
      </w:r>
    </w:p>
    <w:p>
      <w:pPr>
        <w:spacing w:after="0"/>
        <w:ind w:left="0"/>
        <w:jc w:val="both"/>
      </w:pPr>
      <w:r>
        <w:rPr>
          <w:rFonts w:ascii="Times New Roman"/>
          <w:b w:val="false"/>
          <w:i w:val="false"/>
          <w:color w:val="000000"/>
          <w:sz w:val="28"/>
        </w:rPr>
        <w:t>         (vi) любые другие вопросы, относящиеся к целям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Без ограничения действия предыдущих положений Заемщик представляет или обеспечивает представление Банку квартальных отчетов о выполнении Проекта и эксплуатации объектов, включенных в Проект, и управлении ими. Такие отчеты представляются в такой форме и таких подробностях и в течение таких сроков, о которых Банк обоснованно запрашивает и в них, в частности, указываются достигнутые результаты и проблемы, с которыми столкнулись во время рассматриваемого периода, меры принятые или предлагаемые к принятию по решению этих проблем, и предлагаемая программа деятельности и результаты, ожидающиеся в течение следующего квартала. </w:t>
      </w:r>
      <w:r>
        <w:br/>
      </w:r>
      <w:r>
        <w:rPr>
          <w:rFonts w:ascii="Times New Roman"/>
          <w:b w:val="false"/>
          <w:i w:val="false"/>
          <w:color w:val="000000"/>
          <w:sz w:val="28"/>
        </w:rPr>
        <w:t xml:space="preserve">
      (c) Немедленно после фактического завершения Проекта и в любом случае не позднее, чем в течение трех (3) месяцев после его завершения или такого более позднего срока, который может быть согласован для этой цели между Заемщиком и Банком, Заемщик подготавливает и представляет Банку отчет в такой форме и таких подробностях, о которых Банк обоснованно запрашивает, о выполнении и первоначальном действии Проекта, включая затраты на него, выполнение Заемщиком своих обязательств в соответствии с настоящим Соглашением о Займе и выполнение целей Займа. </w:t>
      </w:r>
      <w:r>
        <w:br/>
      </w:r>
      <w:r>
        <w:rPr>
          <w:rFonts w:ascii="Times New Roman"/>
          <w:b w:val="false"/>
          <w:i w:val="false"/>
          <w:color w:val="000000"/>
          <w:sz w:val="28"/>
        </w:rPr>
        <w:t>
 </w:t>
      </w:r>
      <w:r>
        <w:br/>
      </w:r>
      <w:r>
        <w:rPr>
          <w:rFonts w:ascii="Times New Roman"/>
          <w:b w:val="false"/>
          <w:i w:val="false"/>
          <w:color w:val="000000"/>
          <w:sz w:val="28"/>
        </w:rPr>
        <w:t xml:space="preserve">
                              Раздел 4.08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предоставляет представителям Банка возможность проводить проверку Проекта, товаров, финансируемых из средств Займа и любых учетных записей и документов, имеющих отношение к рассматриваемым вопросам.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обеспечивает использование, техническое содержание и ремонт объектов, включенных в Проект, в соответствии с рациональной административной, финансовой, технической, природоохранной, принятой в дорожном строительстве и содержании и использовании таких технических средств практикой.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Взаимное намерение Заемщика и Банка заключается в том, что никакой другой внешний долг, существующий перед кредитором, отличным от Банка, не имеет преимущественного положения по сравнению с Займом в виде права удержания имущества за долги в отношении имущества Заемщика. С этой целью Заемщик обязуется в том, что: </w:t>
      </w:r>
      <w:r>
        <w:br/>
      </w:r>
      <w:r>
        <w:rPr>
          <w:rFonts w:ascii="Times New Roman"/>
          <w:b w:val="false"/>
          <w:i w:val="false"/>
          <w:color w:val="000000"/>
          <w:sz w:val="28"/>
        </w:rPr>
        <w:t xml:space="preserve">
          (i) если - кроме случаев, когда Банк может принять иное решение - </w:t>
      </w:r>
      <w:r>
        <w:br/>
      </w:r>
      <w:r>
        <w:rPr>
          <w:rFonts w:ascii="Times New Roman"/>
          <w:b w:val="false"/>
          <w:i w:val="false"/>
          <w:color w:val="000000"/>
          <w:sz w:val="28"/>
        </w:rPr>
        <w:t xml:space="preserve">
              создается какое-либо право удержания имущества за долги в </w:t>
      </w:r>
      <w:r>
        <w:br/>
      </w:r>
      <w:r>
        <w:rPr>
          <w:rFonts w:ascii="Times New Roman"/>
          <w:b w:val="false"/>
          <w:i w:val="false"/>
          <w:color w:val="000000"/>
          <w:sz w:val="28"/>
        </w:rPr>
        <w:t xml:space="preserve">
              отношении имущества Заемщика в качестве обеспечения </w:t>
      </w:r>
      <w:r>
        <w:br/>
      </w:r>
      <w:r>
        <w:rPr>
          <w:rFonts w:ascii="Times New Roman"/>
          <w:b w:val="false"/>
          <w:i w:val="false"/>
          <w:color w:val="000000"/>
          <w:sz w:val="28"/>
        </w:rPr>
        <w:t xml:space="preserve">
              какого-либо внешнего долга, такое право в силу самого факта </w:t>
      </w:r>
      <w:r>
        <w:br/>
      </w:r>
      <w:r>
        <w:rPr>
          <w:rFonts w:ascii="Times New Roman"/>
          <w:b w:val="false"/>
          <w:i w:val="false"/>
          <w:color w:val="000000"/>
          <w:sz w:val="28"/>
        </w:rPr>
        <w:t xml:space="preserve">
              равным и пропорциональным образом обеспечит оплату основной </w:t>
      </w:r>
      <w:r>
        <w:br/>
      </w:r>
      <w:r>
        <w:rPr>
          <w:rFonts w:ascii="Times New Roman"/>
          <w:b w:val="false"/>
          <w:i w:val="false"/>
          <w:color w:val="000000"/>
          <w:sz w:val="28"/>
        </w:rPr>
        <w:t xml:space="preserve">
              суммы Займа и процентов по нему и осуществление других </w:t>
      </w:r>
      <w:r>
        <w:br/>
      </w:r>
      <w:r>
        <w:rPr>
          <w:rFonts w:ascii="Times New Roman"/>
          <w:b w:val="false"/>
          <w:i w:val="false"/>
          <w:color w:val="000000"/>
          <w:sz w:val="28"/>
        </w:rPr>
        <w:t xml:space="preserve">
              платежей по Займу; и </w:t>
      </w:r>
      <w:r>
        <w:br/>
      </w:r>
      <w:r>
        <w:rPr>
          <w:rFonts w:ascii="Times New Roman"/>
          <w:b w:val="false"/>
          <w:i w:val="false"/>
          <w:color w:val="000000"/>
          <w:sz w:val="28"/>
        </w:rPr>
        <w:t xml:space="preserve">
          (ii) Заемщик при создании или допущении создания любого такого </w:t>
      </w:r>
      <w:r>
        <w:br/>
      </w:r>
      <w:r>
        <w:rPr>
          <w:rFonts w:ascii="Times New Roman"/>
          <w:b w:val="false"/>
          <w:i w:val="false"/>
          <w:color w:val="000000"/>
          <w:sz w:val="28"/>
        </w:rPr>
        <w:t xml:space="preserve">
              права представит прямо сформулированное положение в этом </w:t>
      </w:r>
      <w:r>
        <w:br/>
      </w:r>
      <w:r>
        <w:rPr>
          <w:rFonts w:ascii="Times New Roman"/>
          <w:b w:val="false"/>
          <w:i w:val="false"/>
          <w:color w:val="000000"/>
          <w:sz w:val="28"/>
        </w:rPr>
        <w:t xml:space="preserve">
              смысле. </w:t>
      </w:r>
      <w:r>
        <w:br/>
      </w:r>
      <w:r>
        <w:rPr>
          <w:rFonts w:ascii="Times New Roman"/>
          <w:b w:val="false"/>
          <w:i w:val="false"/>
          <w:color w:val="000000"/>
          <w:sz w:val="28"/>
        </w:rPr>
        <w:t xml:space="preserve">
      (b) Положения пункта (а) настоящего Раздела не применяются к: </w:t>
      </w:r>
      <w:r>
        <w:br/>
      </w:r>
      <w:r>
        <w:rPr>
          <w:rFonts w:ascii="Times New Roman"/>
          <w:b w:val="false"/>
          <w:i w:val="false"/>
          <w:color w:val="000000"/>
          <w:sz w:val="28"/>
        </w:rPr>
        <w:t xml:space="preserve">
          (i) какому-либо праву удержания имущества за долги, создаваемому </w:t>
      </w:r>
      <w:r>
        <w:br/>
      </w:r>
      <w:r>
        <w:rPr>
          <w:rFonts w:ascii="Times New Roman"/>
          <w:b w:val="false"/>
          <w:i w:val="false"/>
          <w:color w:val="000000"/>
          <w:sz w:val="28"/>
        </w:rPr>
        <w:t xml:space="preserve">
              в отношении имущества в момент его приобретения исключительно </w:t>
      </w:r>
      <w:r>
        <w:br/>
      </w:r>
      <w:r>
        <w:rPr>
          <w:rFonts w:ascii="Times New Roman"/>
          <w:b w:val="false"/>
          <w:i w:val="false"/>
          <w:color w:val="000000"/>
          <w:sz w:val="28"/>
        </w:rPr>
        <w:t xml:space="preserve">
              в качестве обеспечения оплаты покупной цены такого имущества; </w:t>
      </w:r>
      <w:r>
        <w:br/>
      </w:r>
      <w:r>
        <w:rPr>
          <w:rFonts w:ascii="Times New Roman"/>
          <w:b w:val="false"/>
          <w:i w:val="false"/>
          <w:color w:val="000000"/>
          <w:sz w:val="28"/>
        </w:rPr>
        <w:t xml:space="preserve">
              или </w:t>
      </w:r>
      <w:r>
        <w:br/>
      </w:r>
      <w:r>
        <w:rPr>
          <w:rFonts w:ascii="Times New Roman"/>
          <w:b w:val="false"/>
          <w:i w:val="false"/>
          <w:color w:val="000000"/>
          <w:sz w:val="28"/>
        </w:rPr>
        <w:t xml:space="preserve">
          (ii) какому-либо праву удержания имущества за долги, возникающем </w:t>
      </w:r>
      <w:r>
        <w:br/>
      </w:r>
      <w:r>
        <w:rPr>
          <w:rFonts w:ascii="Times New Roman"/>
          <w:b w:val="false"/>
          <w:i w:val="false"/>
          <w:color w:val="000000"/>
          <w:sz w:val="28"/>
        </w:rPr>
        <w:t xml:space="preserve">
              в обычном ходе банковских операций и обеспечивающему долг, </w:t>
      </w:r>
      <w:r>
        <w:br/>
      </w:r>
      <w:r>
        <w:rPr>
          <w:rFonts w:ascii="Times New Roman"/>
          <w:b w:val="false"/>
          <w:i w:val="false"/>
          <w:color w:val="000000"/>
          <w:sz w:val="28"/>
        </w:rPr>
        <w:t xml:space="preserve">
              срок оплаты которого наступает не более чем через один год </w:t>
      </w:r>
      <w:r>
        <w:br/>
      </w:r>
      <w:r>
        <w:rPr>
          <w:rFonts w:ascii="Times New Roman"/>
          <w:b w:val="false"/>
          <w:i w:val="false"/>
          <w:color w:val="000000"/>
          <w:sz w:val="28"/>
        </w:rPr>
        <w:t xml:space="preserve">
              после дня его возникновения. </w:t>
      </w:r>
      <w:r>
        <w:br/>
      </w:r>
      <w:r>
        <w:rPr>
          <w:rFonts w:ascii="Times New Roman"/>
          <w:b w:val="false"/>
          <w:i w:val="false"/>
          <w:color w:val="000000"/>
          <w:sz w:val="28"/>
        </w:rPr>
        <w:t xml:space="preserve">
      (с) Термин "имущество Заемщика" при использовании в пункте (а) настоящего Раздела включает имущество любой административной единицы или любого учреждения Заемщика и имущество любого учреждения любой такой административной единицы, включая Национальный Банк Казахстана или любое другое учреждение, выполняющее функции центрального банка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Следующее указывается в качестве дополнительных условий вступления в силу настоящего Соглашения о Займе для целей Раздела 9.01 (f) Правил Предоставления Займов: </w:t>
      </w:r>
      <w:r>
        <w:br/>
      </w:r>
      <w:r>
        <w:rPr>
          <w:rFonts w:ascii="Times New Roman"/>
          <w:b w:val="false"/>
          <w:i w:val="false"/>
          <w:color w:val="000000"/>
          <w:sz w:val="28"/>
        </w:rPr>
        <w:t xml:space="preserve">
      (a) Соглашение о Займе Кыргызской Республики надлежащим образом составлено и официально передано сторонами в настоящем Соглашении и вступило в силу в соответствии с его условиями с учетом только вступления в силу настоящего Соглашения о Займе; и </w:t>
      </w:r>
      <w:r>
        <w:br/>
      </w:r>
      <w:r>
        <w:rPr>
          <w:rFonts w:ascii="Times New Roman"/>
          <w:b w:val="false"/>
          <w:i w:val="false"/>
          <w:color w:val="000000"/>
          <w:sz w:val="28"/>
        </w:rPr>
        <w:t xml:space="preserve">
      (b) Соглашение о Трансграничных Перемещениях вступило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Следующее указывается в качестве дополнительного вопроса для целей Раздела 9.02 (d) Правил Предоставления Займов, который должен быть включен в заключение или заключения, представляемые Банку; </w:t>
      </w:r>
      <w:r>
        <w:br/>
      </w:r>
      <w:r>
        <w:rPr>
          <w:rFonts w:ascii="Times New Roman"/>
          <w:b w:val="false"/>
          <w:i w:val="false"/>
          <w:color w:val="000000"/>
          <w:sz w:val="28"/>
        </w:rPr>
        <w:t xml:space="preserve">
      Соглашение о Трансграничных Перемещениях надлежащим образом одобрено или ратифицировано Заемщиком и составлено и официально передано от его имени, имеет обязательную законную силу для Заемщика в соответствии с его условиями и положениями и вступило в силу на территории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5.03 </w:t>
      </w:r>
      <w:r>
        <w:br/>
      </w:r>
      <w:r>
        <w:rPr>
          <w:rFonts w:ascii="Times New Roman"/>
          <w:b w:val="false"/>
          <w:i w:val="false"/>
          <w:color w:val="000000"/>
          <w:sz w:val="28"/>
        </w:rPr>
        <w:t>
 </w:t>
      </w:r>
    </w:p>
    <w:bookmarkEnd w:id="8"/>
    <w:bookmarkStart w:name="z5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Дата, наступающая через девяносто (90) дней после даты настоящего </w:t>
      </w:r>
    </w:p>
    <w:p>
      <w:pPr>
        <w:spacing w:after="0"/>
        <w:ind w:left="0"/>
        <w:jc w:val="both"/>
      </w:pPr>
      <w:r>
        <w:rPr>
          <w:rFonts w:ascii="Times New Roman"/>
          <w:b w:val="false"/>
          <w:i w:val="false"/>
          <w:color w:val="000000"/>
          <w:sz w:val="28"/>
        </w:rPr>
        <w:t xml:space="preserve">Соглашения о Займе указывается для вступления в силу Соглашения о Займе </w:t>
      </w:r>
    </w:p>
    <w:p>
      <w:pPr>
        <w:spacing w:after="0"/>
        <w:ind w:left="0"/>
        <w:jc w:val="both"/>
      </w:pPr>
      <w:r>
        <w:rPr>
          <w:rFonts w:ascii="Times New Roman"/>
          <w:b w:val="false"/>
          <w:i w:val="false"/>
          <w:color w:val="000000"/>
          <w:sz w:val="28"/>
        </w:rPr>
        <w:t>для целей Раздела 9.04 Правил Предоставления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w:t>
      </w:r>
    </w:p>
    <w:p>
      <w:pPr>
        <w:spacing w:after="0"/>
        <w:ind w:left="0"/>
        <w:jc w:val="both"/>
      </w:pPr>
      <w:r>
        <w:rPr>
          <w:rFonts w:ascii="Times New Roman"/>
          <w:b w:val="false"/>
          <w:i w:val="false"/>
          <w:color w:val="000000"/>
          <w:sz w:val="28"/>
        </w:rPr>
        <w:t>                          Прочие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 Финансов Заемщика назначается в качестве представителя </w:t>
      </w:r>
    </w:p>
    <w:p>
      <w:pPr>
        <w:spacing w:after="0"/>
        <w:ind w:left="0"/>
        <w:jc w:val="both"/>
      </w:pPr>
      <w:r>
        <w:rPr>
          <w:rFonts w:ascii="Times New Roman"/>
          <w:b w:val="false"/>
          <w:i w:val="false"/>
          <w:color w:val="000000"/>
          <w:sz w:val="28"/>
        </w:rPr>
        <w:t>Заемщика для целей Раздела 11.02 Правил Предоставления Займов.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Раздела 11.01 Правил Предоставления Займов указываются </w:t>
      </w:r>
    </w:p>
    <w:p>
      <w:pPr>
        <w:spacing w:after="0"/>
        <w:ind w:left="0"/>
        <w:jc w:val="both"/>
      </w:pPr>
      <w:r>
        <w:rPr>
          <w:rFonts w:ascii="Times New Roman"/>
          <w:b w:val="false"/>
          <w:i w:val="false"/>
          <w:color w:val="000000"/>
          <w:sz w:val="28"/>
        </w:rPr>
        <w:t>следующие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Заемщика: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Ministry of Finance              Министерство Финансов</w:t>
      </w:r>
    </w:p>
    <w:p>
      <w:pPr>
        <w:spacing w:after="0"/>
        <w:ind w:left="0"/>
        <w:jc w:val="both"/>
      </w:pPr>
      <w:r>
        <w:rPr>
          <w:rFonts w:ascii="Times New Roman"/>
          <w:b w:val="false"/>
          <w:i w:val="false"/>
          <w:color w:val="000000"/>
          <w:sz w:val="28"/>
        </w:rPr>
        <w:t>         33 Pobeda Street                         Астана</w:t>
      </w:r>
    </w:p>
    <w:p>
      <w:pPr>
        <w:spacing w:after="0"/>
        <w:ind w:left="0"/>
        <w:jc w:val="both"/>
      </w:pPr>
      <w:r>
        <w:rPr>
          <w:rFonts w:ascii="Times New Roman"/>
          <w:b w:val="false"/>
          <w:i w:val="false"/>
          <w:color w:val="000000"/>
          <w:sz w:val="28"/>
        </w:rPr>
        <w:t>              Astana                        Проспект Победы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Facsimile Nuмbеr:                Номер Факсимильной Связи:</w:t>
      </w:r>
    </w:p>
    <w:p>
      <w:pPr>
        <w:spacing w:after="0"/>
        <w:ind w:left="0"/>
        <w:jc w:val="both"/>
      </w:pPr>
      <w:r>
        <w:rPr>
          <w:rFonts w:ascii="Times New Roman"/>
          <w:b w:val="false"/>
          <w:i w:val="false"/>
          <w:color w:val="000000"/>
          <w:sz w:val="28"/>
        </w:rPr>
        <w:t>          (7-3172)117762                        (7-3172)117762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Asian Development Bank           Азиатский Банк Развития</w:t>
      </w:r>
    </w:p>
    <w:p>
      <w:pPr>
        <w:spacing w:after="0"/>
        <w:ind w:left="0"/>
        <w:jc w:val="both"/>
      </w:pPr>
      <w:r>
        <w:rPr>
          <w:rFonts w:ascii="Times New Roman"/>
          <w:b w:val="false"/>
          <w:i w:val="false"/>
          <w:color w:val="000000"/>
          <w:sz w:val="28"/>
        </w:rPr>
        <w:t>             Р.0. Box 789                       Филиппины</w:t>
      </w:r>
    </w:p>
    <w:p>
      <w:pPr>
        <w:spacing w:after="0"/>
        <w:ind w:left="0"/>
        <w:jc w:val="both"/>
      </w:pPr>
      <w:r>
        <w:rPr>
          <w:rFonts w:ascii="Times New Roman"/>
          <w:b w:val="false"/>
          <w:i w:val="false"/>
          <w:color w:val="000000"/>
          <w:sz w:val="28"/>
        </w:rPr>
        <w:t>             0980 Manila                        Манила 0980</w:t>
      </w:r>
    </w:p>
    <w:p>
      <w:pPr>
        <w:spacing w:after="0"/>
        <w:ind w:left="0"/>
        <w:jc w:val="both"/>
      </w:pPr>
      <w:r>
        <w:rPr>
          <w:rFonts w:ascii="Times New Roman"/>
          <w:b w:val="false"/>
          <w:i w:val="false"/>
          <w:color w:val="000000"/>
          <w:sz w:val="28"/>
        </w:rPr>
        <w:t>             Philippines                  Почтовый Абонементный Ящик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Facsimile Nuмbеr:                Номер Факсимильной Связи:</w:t>
      </w:r>
    </w:p>
    <w:p>
      <w:pPr>
        <w:spacing w:after="0"/>
        <w:ind w:left="0"/>
        <w:jc w:val="both"/>
      </w:pPr>
      <w:r>
        <w:rPr>
          <w:rFonts w:ascii="Times New Roman"/>
          <w:b w:val="false"/>
          <w:i w:val="false"/>
          <w:color w:val="000000"/>
          <w:sz w:val="28"/>
        </w:rPr>
        <w:t>         (632) 636-2444                        (632) 636-2444</w:t>
      </w:r>
    </w:p>
    <w:p>
      <w:pPr>
        <w:spacing w:after="0"/>
        <w:ind w:left="0"/>
        <w:jc w:val="both"/>
      </w:pPr>
      <w:r>
        <w:rPr>
          <w:rFonts w:ascii="Times New Roman"/>
          <w:b w:val="false"/>
          <w:i w:val="false"/>
          <w:color w:val="000000"/>
          <w:sz w:val="28"/>
        </w:rPr>
        <w:t>         (632) 636-2428                        (632) 636-2428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удостоверение чего стороны в настоящем Соглашении, действующие </w:t>
      </w:r>
    </w:p>
    <w:p>
      <w:pPr>
        <w:spacing w:after="0"/>
        <w:ind w:left="0"/>
        <w:jc w:val="both"/>
      </w:pPr>
      <w:r>
        <w:rPr>
          <w:rFonts w:ascii="Times New Roman"/>
          <w:b w:val="false"/>
          <w:i w:val="false"/>
          <w:color w:val="000000"/>
          <w:sz w:val="28"/>
        </w:rPr>
        <w:t xml:space="preserve">через своих представителей, надлежащим образом на то уполномоченных, </w:t>
      </w:r>
    </w:p>
    <w:p>
      <w:pPr>
        <w:spacing w:after="0"/>
        <w:ind w:left="0"/>
        <w:jc w:val="both"/>
      </w:pPr>
      <w:r>
        <w:rPr>
          <w:rFonts w:ascii="Times New Roman"/>
          <w:b w:val="false"/>
          <w:i w:val="false"/>
          <w:color w:val="000000"/>
          <w:sz w:val="28"/>
        </w:rPr>
        <w:t xml:space="preserve">обеспечили подписание настоящего Соглашения о Займе от своих имен и его </w:t>
      </w:r>
    </w:p>
    <w:p>
      <w:pPr>
        <w:spacing w:after="0"/>
        <w:ind w:left="0"/>
        <w:jc w:val="both"/>
      </w:pPr>
      <w:r>
        <w:rPr>
          <w:rFonts w:ascii="Times New Roman"/>
          <w:b w:val="false"/>
          <w:i w:val="false"/>
          <w:color w:val="000000"/>
          <w:sz w:val="28"/>
        </w:rPr>
        <w:t xml:space="preserve">официальную передачу в главном правлении Банка в день и год, указываемые </w:t>
      </w:r>
    </w:p>
    <w:p>
      <w:pPr>
        <w:spacing w:after="0"/>
        <w:ind w:left="0"/>
        <w:jc w:val="both"/>
      </w:pPr>
      <w:r>
        <w:rPr>
          <w:rFonts w:ascii="Times New Roman"/>
          <w:b w:val="false"/>
          <w:i w:val="false"/>
          <w:color w:val="000000"/>
          <w:sz w:val="28"/>
        </w:rPr>
        <w:t xml:space="preserve">выше вначале.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Азиатский Банк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официального                Подпись официального </w:t>
      </w:r>
    </w:p>
    <w:p>
      <w:pPr>
        <w:spacing w:after="0"/>
        <w:ind w:left="0"/>
        <w:jc w:val="both"/>
      </w:pPr>
      <w:r>
        <w:rPr>
          <w:rFonts w:ascii="Times New Roman"/>
          <w:b w:val="false"/>
          <w:i w:val="false"/>
          <w:color w:val="000000"/>
          <w:sz w:val="28"/>
        </w:rPr>
        <w:t>     лица, уполномоченного               лица, уполномоченного</w:t>
      </w:r>
    </w:p>
    <w:p>
      <w:pPr>
        <w:spacing w:after="0"/>
        <w:ind w:left="0"/>
        <w:jc w:val="both"/>
      </w:pPr>
      <w:r>
        <w:rPr>
          <w:rFonts w:ascii="Times New Roman"/>
          <w:b w:val="false"/>
          <w:i w:val="false"/>
          <w:color w:val="000000"/>
          <w:sz w:val="28"/>
        </w:rPr>
        <w:t>     подписывать документы ________      подписывать документы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Целью Проекта является повышение эффективности и надежности основной транспортной линии для автомобильных перевозок субрегионального значения между городами Алматы и Бишкек благодаря развитию дорожной инфраструктуры, модернизации системы и процедуры пограничного контроля, совершенствованию технических средств, связанных с трансграничными перемещениями, улучшению координации и управления безопасностью дорожного движения и введению эффективной системы технического содержания дороги. </w:t>
      </w:r>
      <w:r>
        <w:br/>
      </w:r>
      <w:r>
        <w:rPr>
          <w:rFonts w:ascii="Times New Roman"/>
          <w:b w:val="false"/>
          <w:i w:val="false"/>
          <w:color w:val="000000"/>
          <w:sz w:val="28"/>
        </w:rPr>
        <w:t xml:space="preserve">
      2. Проект состоит из Казахстанского и Кыргызского Компонентов. Казахстанский Компонент включает следующее: </w:t>
      </w:r>
      <w:r>
        <w:br/>
      </w:r>
      <w:r>
        <w:rPr>
          <w:rFonts w:ascii="Times New Roman"/>
          <w:b w:val="false"/>
          <w:i w:val="false"/>
          <w:color w:val="000000"/>
          <w:sz w:val="28"/>
        </w:rPr>
        <w:t xml:space="preserve">
         (i) реконструкция приблизительно 205 км Дороги от черты Города </w:t>
      </w:r>
      <w:r>
        <w:br/>
      </w:r>
      <w:r>
        <w:rPr>
          <w:rFonts w:ascii="Times New Roman"/>
          <w:b w:val="false"/>
          <w:i w:val="false"/>
          <w:color w:val="000000"/>
          <w:sz w:val="28"/>
        </w:rPr>
        <w:t xml:space="preserve">
             Алматы до черты населенного пункта Акжол - Чу в Кыргызской </w:t>
      </w:r>
      <w:r>
        <w:br/>
      </w:r>
      <w:r>
        <w:rPr>
          <w:rFonts w:ascii="Times New Roman"/>
          <w:b w:val="false"/>
          <w:i w:val="false"/>
          <w:color w:val="000000"/>
          <w:sz w:val="28"/>
        </w:rPr>
        <w:t xml:space="preserve">
             Республике, включая консультационные услуги по </w:t>
      </w:r>
      <w:r>
        <w:br/>
      </w:r>
      <w:r>
        <w:rPr>
          <w:rFonts w:ascii="Times New Roman"/>
          <w:b w:val="false"/>
          <w:i w:val="false"/>
          <w:color w:val="000000"/>
          <w:sz w:val="28"/>
        </w:rPr>
        <w:t xml:space="preserve">
             проектно-конструкторским работам и надзору за строительством; </w:t>
      </w:r>
      <w:r>
        <w:br/>
      </w:r>
      <w:r>
        <w:rPr>
          <w:rFonts w:ascii="Times New Roman"/>
          <w:b w:val="false"/>
          <w:i w:val="false"/>
          <w:color w:val="000000"/>
          <w:sz w:val="28"/>
        </w:rPr>
        <w:t xml:space="preserve">
          (ii) улучшение технического оснащения таможни у черты населенного </w:t>
      </w:r>
      <w:r>
        <w:br/>
      </w:r>
      <w:r>
        <w:rPr>
          <w:rFonts w:ascii="Times New Roman"/>
          <w:b w:val="false"/>
          <w:i w:val="false"/>
          <w:color w:val="000000"/>
          <w:sz w:val="28"/>
        </w:rPr>
        <w:t xml:space="preserve">
             пункта Акжол - Чу на казахстанской стороне при пересечении </w:t>
      </w:r>
      <w:r>
        <w:br/>
      </w:r>
      <w:r>
        <w:rPr>
          <w:rFonts w:ascii="Times New Roman"/>
          <w:b w:val="false"/>
          <w:i w:val="false"/>
          <w:color w:val="000000"/>
          <w:sz w:val="28"/>
        </w:rPr>
        <w:t xml:space="preserve">
             границы; и </w:t>
      </w:r>
      <w:r>
        <w:br/>
      </w:r>
      <w:r>
        <w:rPr>
          <w:rFonts w:ascii="Times New Roman"/>
          <w:b w:val="false"/>
          <w:i w:val="false"/>
          <w:color w:val="000000"/>
          <w:sz w:val="28"/>
        </w:rPr>
        <w:t xml:space="preserve">
          (iii) обеспечение оборудованием - для технического содержания </w:t>
      </w:r>
      <w:r>
        <w:br/>
      </w:r>
      <w:r>
        <w:rPr>
          <w:rFonts w:ascii="Times New Roman"/>
          <w:b w:val="false"/>
          <w:i w:val="false"/>
          <w:color w:val="000000"/>
          <w:sz w:val="28"/>
        </w:rPr>
        <w:t xml:space="preserve">
             дороги и лабораторным. </w:t>
      </w:r>
      <w:r>
        <w:br/>
      </w:r>
      <w:r>
        <w:rPr>
          <w:rFonts w:ascii="Times New Roman"/>
          <w:b w:val="false"/>
          <w:i w:val="false"/>
          <w:color w:val="000000"/>
          <w:sz w:val="28"/>
        </w:rPr>
        <w:t xml:space="preserve">
      3. Казахстанский Компонент предполагается завершить к 31 декабря 2004 года. </w:t>
      </w:r>
      <w:r>
        <w:br/>
      </w:r>
      <w:r>
        <w:rPr>
          <w:rFonts w:ascii="Times New Roman"/>
          <w:b w:val="false"/>
          <w:i w:val="false"/>
          <w:color w:val="000000"/>
          <w:sz w:val="28"/>
        </w:rPr>
        <w:t>
 </w:t>
      </w:r>
    </w:p>
    <w:bookmarkEnd w:id="10"/>
    <w:bookmarkStart w:name="z61" w:id="11"/>
    <w:p>
      <w:pPr>
        <w:spacing w:after="0"/>
        <w:ind w:left="0"/>
        <w:jc w:val="both"/>
      </w:pPr>
      <w:r>
        <w:rPr>
          <w:rFonts w:ascii="Times New Roman"/>
          <w:b w:val="false"/>
          <w:i w:val="false"/>
          <w:color w:val="000000"/>
          <w:sz w:val="28"/>
        </w:rPr>
        <w:t>
                                 Приложение 2</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График Постепенного Погашения Долга </w:t>
      </w:r>
    </w:p>
    <w:bookmarkStart w:name="z6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(Проект Реконструкции Дороги Регионального Значения Алматы - Бишкек) </w:t>
      </w:r>
    </w:p>
    <w:p>
      <w:pPr>
        <w:spacing w:after="0"/>
        <w:ind w:left="0"/>
        <w:jc w:val="both"/>
      </w:pPr>
      <w:r>
        <w:rPr>
          <w:rFonts w:ascii="Times New Roman"/>
          <w:b w:val="false"/>
          <w:i w:val="false"/>
          <w:color w:val="000000"/>
          <w:sz w:val="28"/>
        </w:rPr>
        <w:t>                           (Казахстанский Компонент)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Обусловленный срок Платежа              Оплата Основной суммы</w:t>
      </w:r>
    </w:p>
    <w:p>
      <w:pPr>
        <w:spacing w:after="0"/>
        <w:ind w:left="0"/>
        <w:jc w:val="both"/>
      </w:pPr>
      <w:r>
        <w:rPr>
          <w:rFonts w:ascii="Times New Roman"/>
          <w:b w:val="false"/>
          <w:i w:val="false"/>
          <w:color w:val="000000"/>
          <w:sz w:val="28"/>
        </w:rPr>
        <w:t>                                           (в долларах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15 апреля 2005 года                                   430,500 </w:t>
      </w:r>
    </w:p>
    <w:p>
      <w:pPr>
        <w:spacing w:after="0"/>
        <w:ind w:left="0"/>
        <w:jc w:val="both"/>
      </w:pPr>
      <w:r>
        <w:rPr>
          <w:rFonts w:ascii="Times New Roman"/>
          <w:b w:val="false"/>
          <w:i w:val="false"/>
          <w:color w:val="000000"/>
          <w:sz w:val="28"/>
        </w:rPr>
        <w:t xml:space="preserve">15 октября 2005 года                                  452,000 </w:t>
      </w:r>
    </w:p>
    <w:p>
      <w:pPr>
        <w:spacing w:after="0"/>
        <w:ind w:left="0"/>
        <w:jc w:val="both"/>
      </w:pPr>
      <w:r>
        <w:rPr>
          <w:rFonts w:ascii="Times New Roman"/>
          <w:b w:val="false"/>
          <w:i w:val="false"/>
          <w:color w:val="000000"/>
          <w:sz w:val="28"/>
        </w:rPr>
        <w:t>15 апреля 2006 года                                   474,600</w:t>
      </w:r>
    </w:p>
    <w:p>
      <w:pPr>
        <w:spacing w:after="0"/>
        <w:ind w:left="0"/>
        <w:jc w:val="both"/>
      </w:pPr>
      <w:r>
        <w:rPr>
          <w:rFonts w:ascii="Times New Roman"/>
          <w:b w:val="false"/>
          <w:i w:val="false"/>
          <w:color w:val="000000"/>
          <w:sz w:val="28"/>
        </w:rPr>
        <w:t xml:space="preserve">15 октября 2006 года                                  498,300  </w:t>
      </w:r>
    </w:p>
    <w:p>
      <w:pPr>
        <w:spacing w:after="0"/>
        <w:ind w:left="0"/>
        <w:jc w:val="both"/>
      </w:pPr>
      <w:r>
        <w:rPr>
          <w:rFonts w:ascii="Times New Roman"/>
          <w:b w:val="false"/>
          <w:i w:val="false"/>
          <w:color w:val="000000"/>
          <w:sz w:val="28"/>
        </w:rPr>
        <w:t xml:space="preserve">15 апреля 2007 года                                   523,200 </w:t>
      </w:r>
    </w:p>
    <w:p>
      <w:pPr>
        <w:spacing w:after="0"/>
        <w:ind w:left="0"/>
        <w:jc w:val="both"/>
      </w:pPr>
      <w:r>
        <w:rPr>
          <w:rFonts w:ascii="Times New Roman"/>
          <w:b w:val="false"/>
          <w:i w:val="false"/>
          <w:color w:val="000000"/>
          <w:sz w:val="28"/>
        </w:rPr>
        <w:t>15 октября 2007 года                                  549,400</w:t>
      </w:r>
    </w:p>
    <w:p>
      <w:pPr>
        <w:spacing w:after="0"/>
        <w:ind w:left="0"/>
        <w:jc w:val="both"/>
      </w:pPr>
      <w:r>
        <w:rPr>
          <w:rFonts w:ascii="Times New Roman"/>
          <w:b w:val="false"/>
          <w:i w:val="false"/>
          <w:color w:val="000000"/>
          <w:sz w:val="28"/>
        </w:rPr>
        <w:t>15 апреля 2008 года                                   576,900</w:t>
      </w:r>
    </w:p>
    <w:p>
      <w:pPr>
        <w:spacing w:after="0"/>
        <w:ind w:left="0"/>
        <w:jc w:val="both"/>
      </w:pPr>
      <w:r>
        <w:rPr>
          <w:rFonts w:ascii="Times New Roman"/>
          <w:b w:val="false"/>
          <w:i w:val="false"/>
          <w:color w:val="000000"/>
          <w:sz w:val="28"/>
        </w:rPr>
        <w:t xml:space="preserve">15 октября 2008 года                                  605,700 </w:t>
      </w:r>
    </w:p>
    <w:p>
      <w:pPr>
        <w:spacing w:after="0"/>
        <w:ind w:left="0"/>
        <w:jc w:val="both"/>
      </w:pPr>
      <w:r>
        <w:rPr>
          <w:rFonts w:ascii="Times New Roman"/>
          <w:b w:val="false"/>
          <w:i w:val="false"/>
          <w:color w:val="000000"/>
          <w:sz w:val="28"/>
        </w:rPr>
        <w:t>15 апреля 2009 года                                   636,000</w:t>
      </w:r>
    </w:p>
    <w:p>
      <w:pPr>
        <w:spacing w:after="0"/>
        <w:ind w:left="0"/>
        <w:jc w:val="both"/>
      </w:pPr>
      <w:r>
        <w:rPr>
          <w:rFonts w:ascii="Times New Roman"/>
          <w:b w:val="false"/>
          <w:i w:val="false"/>
          <w:color w:val="000000"/>
          <w:sz w:val="28"/>
        </w:rPr>
        <w:t>15 октября 2009 года                                  667,800</w:t>
      </w:r>
    </w:p>
    <w:p>
      <w:pPr>
        <w:spacing w:after="0"/>
        <w:ind w:left="0"/>
        <w:jc w:val="both"/>
      </w:pPr>
      <w:r>
        <w:rPr>
          <w:rFonts w:ascii="Times New Roman"/>
          <w:b w:val="false"/>
          <w:i w:val="false"/>
          <w:color w:val="000000"/>
          <w:sz w:val="28"/>
        </w:rPr>
        <w:t xml:space="preserve">15 апреля 2010 года                                   701,200 </w:t>
      </w:r>
    </w:p>
    <w:p>
      <w:pPr>
        <w:spacing w:after="0"/>
        <w:ind w:left="0"/>
        <w:jc w:val="both"/>
      </w:pPr>
      <w:r>
        <w:rPr>
          <w:rFonts w:ascii="Times New Roman"/>
          <w:b w:val="false"/>
          <w:i w:val="false"/>
          <w:color w:val="000000"/>
          <w:sz w:val="28"/>
        </w:rPr>
        <w:t>15 октября 2010 года                                  736,200</w:t>
      </w:r>
    </w:p>
    <w:p>
      <w:pPr>
        <w:spacing w:after="0"/>
        <w:ind w:left="0"/>
        <w:jc w:val="both"/>
      </w:pPr>
      <w:r>
        <w:rPr>
          <w:rFonts w:ascii="Times New Roman"/>
          <w:b w:val="false"/>
          <w:i w:val="false"/>
          <w:color w:val="000000"/>
          <w:sz w:val="28"/>
        </w:rPr>
        <w:t>15 апреля 2011 года                                   773,100</w:t>
      </w:r>
    </w:p>
    <w:p>
      <w:pPr>
        <w:spacing w:after="0"/>
        <w:ind w:left="0"/>
        <w:jc w:val="both"/>
      </w:pPr>
      <w:r>
        <w:rPr>
          <w:rFonts w:ascii="Times New Roman"/>
          <w:b w:val="false"/>
          <w:i w:val="false"/>
          <w:color w:val="000000"/>
          <w:sz w:val="28"/>
        </w:rPr>
        <w:t>15 октября 2011 года                                  811,700</w:t>
      </w:r>
    </w:p>
    <w:p>
      <w:pPr>
        <w:spacing w:after="0"/>
        <w:ind w:left="0"/>
        <w:jc w:val="both"/>
      </w:pPr>
      <w:r>
        <w:rPr>
          <w:rFonts w:ascii="Times New Roman"/>
          <w:b w:val="false"/>
          <w:i w:val="false"/>
          <w:color w:val="000000"/>
          <w:sz w:val="28"/>
        </w:rPr>
        <w:t>15 апреля 2012 года                                   852,300</w:t>
      </w:r>
    </w:p>
    <w:p>
      <w:pPr>
        <w:spacing w:after="0"/>
        <w:ind w:left="0"/>
        <w:jc w:val="both"/>
      </w:pPr>
      <w:r>
        <w:rPr>
          <w:rFonts w:ascii="Times New Roman"/>
          <w:b w:val="false"/>
          <w:i w:val="false"/>
          <w:color w:val="000000"/>
          <w:sz w:val="28"/>
        </w:rPr>
        <w:t>15 октября 2012 года                                  894,900</w:t>
      </w:r>
    </w:p>
    <w:p>
      <w:pPr>
        <w:spacing w:after="0"/>
        <w:ind w:left="0"/>
        <w:jc w:val="both"/>
      </w:pPr>
      <w:r>
        <w:rPr>
          <w:rFonts w:ascii="Times New Roman"/>
          <w:b w:val="false"/>
          <w:i w:val="false"/>
          <w:color w:val="000000"/>
          <w:sz w:val="28"/>
        </w:rPr>
        <w:t>15 апреля 2013 года                                   939,600</w:t>
      </w:r>
    </w:p>
    <w:p>
      <w:pPr>
        <w:spacing w:after="0"/>
        <w:ind w:left="0"/>
        <w:jc w:val="both"/>
      </w:pPr>
      <w:r>
        <w:rPr>
          <w:rFonts w:ascii="Times New Roman"/>
          <w:b w:val="false"/>
          <w:i w:val="false"/>
          <w:color w:val="000000"/>
          <w:sz w:val="28"/>
        </w:rPr>
        <w:t>15 октября 2013 года                                  986,600</w:t>
      </w:r>
    </w:p>
    <w:p>
      <w:pPr>
        <w:spacing w:after="0"/>
        <w:ind w:left="0"/>
        <w:jc w:val="both"/>
      </w:pPr>
      <w:r>
        <w:rPr>
          <w:rFonts w:ascii="Times New Roman"/>
          <w:b w:val="false"/>
          <w:i w:val="false"/>
          <w:color w:val="000000"/>
          <w:sz w:val="28"/>
        </w:rPr>
        <w:t>15 апреля 2014 года                                 1,036,000</w:t>
      </w:r>
    </w:p>
    <w:p>
      <w:pPr>
        <w:spacing w:after="0"/>
        <w:ind w:left="0"/>
        <w:jc w:val="both"/>
      </w:pPr>
      <w:r>
        <w:rPr>
          <w:rFonts w:ascii="Times New Roman"/>
          <w:b w:val="false"/>
          <w:i w:val="false"/>
          <w:color w:val="000000"/>
          <w:sz w:val="28"/>
        </w:rPr>
        <w:t>15 октября 2014 года                                1,087,800</w:t>
      </w:r>
    </w:p>
    <w:p>
      <w:pPr>
        <w:spacing w:after="0"/>
        <w:ind w:left="0"/>
        <w:jc w:val="both"/>
      </w:pPr>
      <w:r>
        <w:rPr>
          <w:rFonts w:ascii="Times New Roman"/>
          <w:b w:val="false"/>
          <w:i w:val="false"/>
          <w:color w:val="000000"/>
          <w:sz w:val="28"/>
        </w:rPr>
        <w:t>15 апреля 2015 года                                 1,142,100</w:t>
      </w:r>
    </w:p>
    <w:p>
      <w:pPr>
        <w:spacing w:after="0"/>
        <w:ind w:left="0"/>
        <w:jc w:val="both"/>
      </w:pPr>
      <w:r>
        <w:rPr>
          <w:rFonts w:ascii="Times New Roman"/>
          <w:b w:val="false"/>
          <w:i w:val="false"/>
          <w:color w:val="000000"/>
          <w:sz w:val="28"/>
        </w:rPr>
        <w:t>15 октября 2015 года                                1,199,300</w:t>
      </w:r>
    </w:p>
    <w:p>
      <w:pPr>
        <w:spacing w:after="0"/>
        <w:ind w:left="0"/>
        <w:jc w:val="both"/>
      </w:pPr>
      <w:r>
        <w:rPr>
          <w:rFonts w:ascii="Times New Roman"/>
          <w:b w:val="false"/>
          <w:i w:val="false"/>
          <w:color w:val="000000"/>
          <w:sz w:val="28"/>
        </w:rPr>
        <w:t>15 апреля 2016 года                                 1,259,200</w:t>
      </w:r>
    </w:p>
    <w:p>
      <w:pPr>
        <w:spacing w:after="0"/>
        <w:ind w:left="0"/>
        <w:jc w:val="both"/>
      </w:pPr>
      <w:r>
        <w:rPr>
          <w:rFonts w:ascii="Times New Roman"/>
          <w:b w:val="false"/>
          <w:i w:val="false"/>
          <w:color w:val="000000"/>
          <w:sz w:val="28"/>
        </w:rPr>
        <w:t>15 октября 2016 года                                1,322,200</w:t>
      </w:r>
    </w:p>
    <w:p>
      <w:pPr>
        <w:spacing w:after="0"/>
        <w:ind w:left="0"/>
        <w:jc w:val="both"/>
      </w:pPr>
      <w:r>
        <w:rPr>
          <w:rFonts w:ascii="Times New Roman"/>
          <w:b w:val="false"/>
          <w:i w:val="false"/>
          <w:color w:val="000000"/>
          <w:sz w:val="28"/>
        </w:rPr>
        <w:t>15 апреля 2017 года                                 1,388,300</w:t>
      </w:r>
    </w:p>
    <w:p>
      <w:pPr>
        <w:spacing w:after="0"/>
        <w:ind w:left="0"/>
        <w:jc w:val="both"/>
      </w:pPr>
      <w:r>
        <w:rPr>
          <w:rFonts w:ascii="Times New Roman"/>
          <w:b w:val="false"/>
          <w:i w:val="false"/>
          <w:color w:val="000000"/>
          <w:sz w:val="28"/>
        </w:rPr>
        <w:t>15 октября 2017 года                                1,457,700</w:t>
      </w:r>
    </w:p>
    <w:p>
      <w:pPr>
        <w:spacing w:after="0"/>
        <w:ind w:left="0"/>
        <w:jc w:val="both"/>
      </w:pPr>
      <w:r>
        <w:rPr>
          <w:rFonts w:ascii="Times New Roman"/>
          <w:b w:val="false"/>
          <w:i w:val="false"/>
          <w:color w:val="000000"/>
          <w:sz w:val="28"/>
        </w:rPr>
        <w:t>15 апреля 2018 года                                 1,530,600</w:t>
      </w:r>
    </w:p>
    <w:p>
      <w:pPr>
        <w:spacing w:after="0"/>
        <w:ind w:left="0"/>
        <w:jc w:val="both"/>
      </w:pPr>
      <w:r>
        <w:rPr>
          <w:rFonts w:ascii="Times New Roman"/>
          <w:b w:val="false"/>
          <w:i w:val="false"/>
          <w:color w:val="000000"/>
          <w:sz w:val="28"/>
        </w:rPr>
        <w:t>15 октября 2018 года                                1,607,100</w:t>
      </w:r>
    </w:p>
    <w:p>
      <w:pPr>
        <w:spacing w:after="0"/>
        <w:ind w:left="0"/>
        <w:jc w:val="both"/>
      </w:pPr>
      <w:r>
        <w:rPr>
          <w:rFonts w:ascii="Times New Roman"/>
          <w:b w:val="false"/>
          <w:i w:val="false"/>
          <w:color w:val="000000"/>
          <w:sz w:val="28"/>
        </w:rPr>
        <w:t>15 апреля 2019 года                                 1,687,500</w:t>
      </w:r>
    </w:p>
    <w:p>
      <w:pPr>
        <w:spacing w:after="0"/>
        <w:ind w:left="0"/>
        <w:jc w:val="both"/>
      </w:pPr>
      <w:r>
        <w:rPr>
          <w:rFonts w:ascii="Times New Roman"/>
          <w:b w:val="false"/>
          <w:i w:val="false"/>
          <w:color w:val="000000"/>
          <w:sz w:val="28"/>
        </w:rPr>
        <w:t>15 октября 2019 года                                1,771,800</w:t>
      </w:r>
    </w:p>
    <w:p>
      <w:pPr>
        <w:spacing w:after="0"/>
        <w:ind w:left="0"/>
        <w:jc w:val="both"/>
      </w:pPr>
      <w:r>
        <w:rPr>
          <w:rFonts w:ascii="Times New Roman"/>
          <w:b w:val="false"/>
          <w:i w:val="false"/>
          <w:color w:val="000000"/>
          <w:sz w:val="28"/>
        </w:rPr>
        <w:t>15 апреля 2020 года                                 1,860,400</w:t>
      </w:r>
    </w:p>
    <w:p>
      <w:pPr>
        <w:spacing w:after="0"/>
        <w:ind w:left="0"/>
        <w:jc w:val="both"/>
      </w:pPr>
      <w:r>
        <w:rPr>
          <w:rFonts w:ascii="Times New Roman"/>
          <w:b w:val="false"/>
          <w:i w:val="false"/>
          <w:color w:val="000000"/>
          <w:sz w:val="28"/>
        </w:rPr>
        <w:t>15 октября 2020 года                                1,953,500</w:t>
      </w:r>
    </w:p>
    <w:p>
      <w:pPr>
        <w:spacing w:after="0"/>
        <w:ind w:left="0"/>
        <w:jc w:val="both"/>
      </w:pPr>
      <w:r>
        <w:rPr>
          <w:rFonts w:ascii="Times New Roman"/>
          <w:b w:val="false"/>
          <w:i w:val="false"/>
          <w:color w:val="000000"/>
          <w:sz w:val="28"/>
        </w:rPr>
        <w:t>15 апреля 2021 года                                 2,051,100</w:t>
      </w:r>
    </w:p>
    <w:p>
      <w:pPr>
        <w:spacing w:after="0"/>
        <w:ind w:left="0"/>
        <w:jc w:val="both"/>
      </w:pPr>
      <w:r>
        <w:rPr>
          <w:rFonts w:ascii="Times New Roman"/>
          <w:b w:val="false"/>
          <w:i w:val="false"/>
          <w:color w:val="000000"/>
          <w:sz w:val="28"/>
        </w:rPr>
        <w:t>15 октября 2021 года                                2,153,700</w:t>
      </w:r>
    </w:p>
    <w:p>
      <w:pPr>
        <w:spacing w:after="0"/>
        <w:ind w:left="0"/>
        <w:jc w:val="both"/>
      </w:pPr>
      <w:r>
        <w:rPr>
          <w:rFonts w:ascii="Times New Roman"/>
          <w:b w:val="false"/>
          <w:i w:val="false"/>
          <w:color w:val="000000"/>
          <w:sz w:val="28"/>
        </w:rPr>
        <w:t>15 апреля 2022 года                                 2,261,400</w:t>
      </w:r>
    </w:p>
    <w:p>
      <w:pPr>
        <w:spacing w:after="0"/>
        <w:ind w:left="0"/>
        <w:jc w:val="both"/>
      </w:pPr>
      <w:r>
        <w:rPr>
          <w:rFonts w:ascii="Times New Roman"/>
          <w:b w:val="false"/>
          <w:i w:val="false"/>
          <w:color w:val="000000"/>
          <w:sz w:val="28"/>
        </w:rPr>
        <w:t>15 октября 2022 года                                2,374,400</w:t>
      </w:r>
    </w:p>
    <w:p>
      <w:pPr>
        <w:spacing w:after="0"/>
        <w:ind w:left="0"/>
        <w:jc w:val="both"/>
      </w:pPr>
      <w:r>
        <w:rPr>
          <w:rFonts w:ascii="Times New Roman"/>
          <w:b w:val="false"/>
          <w:i w:val="false"/>
          <w:color w:val="000000"/>
          <w:sz w:val="28"/>
        </w:rPr>
        <w:t>15 апреля 2023 года                                 2,493,200</w:t>
      </w:r>
    </w:p>
    <w:p>
      <w:pPr>
        <w:spacing w:after="0"/>
        <w:ind w:left="0"/>
        <w:jc w:val="both"/>
      </w:pPr>
      <w:r>
        <w:rPr>
          <w:rFonts w:ascii="Times New Roman"/>
          <w:b w:val="false"/>
          <w:i w:val="false"/>
          <w:color w:val="000000"/>
          <w:sz w:val="28"/>
        </w:rPr>
        <w:t>15 октября 2023 года                                2,617,800</w:t>
      </w:r>
    </w:p>
    <w:p>
      <w:pPr>
        <w:spacing w:after="0"/>
        <w:ind w:left="0"/>
        <w:jc w:val="both"/>
      </w:pPr>
      <w:r>
        <w:rPr>
          <w:rFonts w:ascii="Times New Roman"/>
          <w:b w:val="false"/>
          <w:i w:val="false"/>
          <w:color w:val="000000"/>
          <w:sz w:val="28"/>
        </w:rPr>
        <w:t>15 апреля 2024 года                                 2,748,700</w:t>
      </w:r>
    </w:p>
    <w:p>
      <w:pPr>
        <w:spacing w:after="0"/>
        <w:ind w:left="0"/>
        <w:jc w:val="both"/>
      </w:pPr>
      <w:r>
        <w:rPr>
          <w:rFonts w:ascii="Times New Roman"/>
          <w:b w:val="false"/>
          <w:i w:val="false"/>
          <w:color w:val="000000"/>
          <w:sz w:val="28"/>
        </w:rPr>
        <w:t>15 октября 2024 года                                2,886,200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52,000,000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Надбавки при досрочной оплате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Следующие цифры в процентах указываются в качестве надбавок, </w:t>
      </w:r>
    </w:p>
    <w:p>
      <w:pPr>
        <w:spacing w:after="0"/>
        <w:ind w:left="0"/>
        <w:jc w:val="both"/>
      </w:pPr>
      <w:r>
        <w:rPr>
          <w:rFonts w:ascii="Times New Roman"/>
          <w:b w:val="false"/>
          <w:i w:val="false"/>
          <w:color w:val="000000"/>
          <w:sz w:val="28"/>
        </w:rPr>
        <w:t xml:space="preserve">подлежащих уплате при досрочном погашении до наступления срока оплаты </w:t>
      </w:r>
    </w:p>
    <w:p>
      <w:pPr>
        <w:spacing w:after="0"/>
        <w:ind w:left="0"/>
        <w:jc w:val="both"/>
      </w:pPr>
      <w:r>
        <w:rPr>
          <w:rFonts w:ascii="Times New Roman"/>
          <w:b w:val="false"/>
          <w:i w:val="false"/>
          <w:color w:val="000000"/>
          <w:sz w:val="28"/>
        </w:rPr>
        <w:t xml:space="preserve">какой-либо части основной суммы Займа согласно Разделу 3.06 (b) Правил </w:t>
      </w:r>
    </w:p>
    <w:p>
      <w:pPr>
        <w:spacing w:after="0"/>
        <w:ind w:left="0"/>
        <w:jc w:val="both"/>
      </w:pPr>
      <w:r>
        <w:rPr>
          <w:rFonts w:ascii="Times New Roman"/>
          <w:b w:val="false"/>
          <w:i w:val="false"/>
          <w:color w:val="000000"/>
          <w:sz w:val="28"/>
        </w:rPr>
        <w:t>Предоставления Займов.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Время досрочной Оплаты                         Надбавка</w:t>
      </w:r>
    </w:p>
    <w:p>
      <w:pPr>
        <w:spacing w:after="0"/>
        <w:ind w:left="0"/>
        <w:jc w:val="both"/>
      </w:pPr>
      <w:r>
        <w:rPr>
          <w:rFonts w:ascii="Times New Roman"/>
          <w:b w:val="false"/>
          <w:i w:val="false"/>
          <w:color w:val="000000"/>
          <w:sz w:val="28"/>
        </w:rPr>
        <w:t xml:space="preserve">                                   Процентная ставка (выражаемая в </w:t>
      </w:r>
    </w:p>
    <w:p>
      <w:pPr>
        <w:spacing w:after="0"/>
        <w:ind w:left="0"/>
        <w:jc w:val="both"/>
      </w:pPr>
      <w:r>
        <w:rPr>
          <w:rFonts w:ascii="Times New Roman"/>
          <w:b w:val="false"/>
          <w:i w:val="false"/>
          <w:color w:val="000000"/>
          <w:sz w:val="28"/>
        </w:rPr>
        <w:t xml:space="preserve">                                   процентах в год), применяемая к остатку </w:t>
      </w:r>
    </w:p>
    <w:p>
      <w:pPr>
        <w:spacing w:after="0"/>
        <w:ind w:left="0"/>
        <w:jc w:val="both"/>
      </w:pPr>
      <w:r>
        <w:rPr>
          <w:rFonts w:ascii="Times New Roman"/>
          <w:b w:val="false"/>
          <w:i w:val="false"/>
          <w:color w:val="000000"/>
          <w:sz w:val="28"/>
        </w:rPr>
        <w:t xml:space="preserve">                                   Займа, не предъявленного к платежу, на </w:t>
      </w:r>
    </w:p>
    <w:p>
      <w:pPr>
        <w:spacing w:after="0"/>
        <w:ind w:left="0"/>
        <w:jc w:val="both"/>
      </w:pPr>
      <w:r>
        <w:rPr>
          <w:rFonts w:ascii="Times New Roman"/>
          <w:b w:val="false"/>
          <w:i w:val="false"/>
          <w:color w:val="000000"/>
          <w:sz w:val="28"/>
        </w:rPr>
        <w:t>                                   день досрочной оплаты, помноженная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 более чем за три года до </w:t>
      </w:r>
    </w:p>
    <w:p>
      <w:pPr>
        <w:spacing w:after="0"/>
        <w:ind w:left="0"/>
        <w:jc w:val="both"/>
      </w:pPr>
      <w:r>
        <w:rPr>
          <w:rFonts w:ascii="Times New Roman"/>
          <w:b w:val="false"/>
          <w:i w:val="false"/>
          <w:color w:val="000000"/>
          <w:sz w:val="28"/>
        </w:rPr>
        <w:t>наступления срока платежа                          0.13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Более чем за 3 года, но не более </w:t>
      </w:r>
    </w:p>
    <w:p>
      <w:pPr>
        <w:spacing w:after="0"/>
        <w:ind w:left="0"/>
        <w:jc w:val="both"/>
      </w:pPr>
      <w:r>
        <w:rPr>
          <w:rFonts w:ascii="Times New Roman"/>
          <w:b w:val="false"/>
          <w:i w:val="false"/>
          <w:color w:val="000000"/>
          <w:sz w:val="28"/>
        </w:rPr>
        <w:t xml:space="preserve">чем за 6 лет до наступления </w:t>
      </w:r>
    </w:p>
    <w:p>
      <w:pPr>
        <w:spacing w:after="0"/>
        <w:ind w:left="0"/>
        <w:jc w:val="both"/>
      </w:pPr>
      <w:r>
        <w:rPr>
          <w:rFonts w:ascii="Times New Roman"/>
          <w:b w:val="false"/>
          <w:i w:val="false"/>
          <w:color w:val="000000"/>
          <w:sz w:val="28"/>
        </w:rPr>
        <w:t>срока платежа                                      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Более чем за 6 лет, но не более </w:t>
      </w:r>
    </w:p>
    <w:p>
      <w:pPr>
        <w:spacing w:after="0"/>
        <w:ind w:left="0"/>
        <w:jc w:val="both"/>
      </w:pPr>
      <w:r>
        <w:rPr>
          <w:rFonts w:ascii="Times New Roman"/>
          <w:b w:val="false"/>
          <w:i w:val="false"/>
          <w:color w:val="000000"/>
          <w:sz w:val="28"/>
        </w:rPr>
        <w:t xml:space="preserve">чем за 11 лет до наступления </w:t>
      </w:r>
    </w:p>
    <w:p>
      <w:pPr>
        <w:spacing w:after="0"/>
        <w:ind w:left="0"/>
        <w:jc w:val="both"/>
      </w:pPr>
      <w:r>
        <w:rPr>
          <w:rFonts w:ascii="Times New Roman"/>
          <w:b w:val="false"/>
          <w:i w:val="false"/>
          <w:color w:val="000000"/>
          <w:sz w:val="28"/>
        </w:rPr>
        <w:t>срока платежа                                      0.46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Более чем за 11 лет, но не более </w:t>
      </w:r>
    </w:p>
    <w:p>
      <w:pPr>
        <w:spacing w:after="0"/>
        <w:ind w:left="0"/>
        <w:jc w:val="both"/>
      </w:pPr>
      <w:r>
        <w:rPr>
          <w:rFonts w:ascii="Times New Roman"/>
          <w:b w:val="false"/>
          <w:i w:val="false"/>
          <w:color w:val="000000"/>
          <w:sz w:val="28"/>
        </w:rPr>
        <w:t xml:space="preserve">чем за 16 лет до наступления </w:t>
      </w:r>
    </w:p>
    <w:p>
      <w:pPr>
        <w:spacing w:after="0"/>
        <w:ind w:left="0"/>
        <w:jc w:val="both"/>
      </w:pPr>
      <w:r>
        <w:rPr>
          <w:rFonts w:ascii="Times New Roman"/>
          <w:b w:val="false"/>
          <w:i w:val="false"/>
          <w:color w:val="000000"/>
          <w:sz w:val="28"/>
        </w:rPr>
        <w:t>срока платежа                                      0.67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Более чем за 16, но не более </w:t>
      </w:r>
    </w:p>
    <w:p>
      <w:pPr>
        <w:spacing w:after="0"/>
        <w:ind w:left="0"/>
        <w:jc w:val="both"/>
      </w:pPr>
      <w:r>
        <w:rPr>
          <w:rFonts w:ascii="Times New Roman"/>
          <w:b w:val="false"/>
          <w:i w:val="false"/>
          <w:color w:val="000000"/>
          <w:sz w:val="28"/>
        </w:rPr>
        <w:t xml:space="preserve">чем за 20 лет до наступления </w:t>
      </w:r>
    </w:p>
    <w:p>
      <w:pPr>
        <w:spacing w:after="0"/>
        <w:ind w:left="0"/>
        <w:jc w:val="both"/>
      </w:pPr>
      <w:r>
        <w:rPr>
          <w:rFonts w:ascii="Times New Roman"/>
          <w:b w:val="false"/>
          <w:i w:val="false"/>
          <w:color w:val="000000"/>
          <w:sz w:val="28"/>
        </w:rPr>
        <w:t>срока платежа                                      0.83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Более чем за 20, но не более </w:t>
      </w:r>
    </w:p>
    <w:p>
      <w:pPr>
        <w:spacing w:after="0"/>
        <w:ind w:left="0"/>
        <w:jc w:val="both"/>
      </w:pPr>
      <w:r>
        <w:rPr>
          <w:rFonts w:ascii="Times New Roman"/>
          <w:b w:val="false"/>
          <w:i w:val="false"/>
          <w:color w:val="000000"/>
          <w:sz w:val="28"/>
        </w:rPr>
        <w:t xml:space="preserve">чем за 22 года до наступления </w:t>
      </w:r>
    </w:p>
    <w:p>
      <w:pPr>
        <w:spacing w:after="0"/>
        <w:ind w:left="0"/>
        <w:jc w:val="both"/>
      </w:pPr>
      <w:r>
        <w:rPr>
          <w:rFonts w:ascii="Times New Roman"/>
          <w:b w:val="false"/>
          <w:i w:val="false"/>
          <w:color w:val="000000"/>
          <w:sz w:val="28"/>
        </w:rPr>
        <w:t>срока платежа                                      0.92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Более чем за 22 года до </w:t>
      </w:r>
    </w:p>
    <w:p>
      <w:pPr>
        <w:spacing w:after="0"/>
        <w:ind w:left="0"/>
        <w:jc w:val="both"/>
      </w:pPr>
      <w:r>
        <w:rPr>
          <w:rFonts w:ascii="Times New Roman"/>
          <w:b w:val="false"/>
          <w:i w:val="false"/>
          <w:color w:val="000000"/>
          <w:sz w:val="28"/>
        </w:rPr>
        <w:t>наступления срока платежа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xml:space="preserve">             Распределение и Снятие со Счета Средств Займа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Сведения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таблице, являющейся дополнением к настоящему Приложению, </w:t>
      </w:r>
    </w:p>
    <w:p>
      <w:pPr>
        <w:spacing w:after="0"/>
        <w:ind w:left="0"/>
        <w:jc w:val="both"/>
      </w:pPr>
      <w:r>
        <w:rPr>
          <w:rFonts w:ascii="Times New Roman"/>
          <w:b w:val="false"/>
          <w:i w:val="false"/>
          <w:color w:val="000000"/>
          <w:sz w:val="28"/>
        </w:rPr>
        <w:t xml:space="preserve">представляются Категории товаров, услуг и других статей расходов, </w:t>
      </w:r>
    </w:p>
    <w:p>
      <w:pPr>
        <w:spacing w:after="0"/>
        <w:ind w:left="0"/>
        <w:jc w:val="both"/>
      </w:pPr>
      <w:r>
        <w:rPr>
          <w:rFonts w:ascii="Times New Roman"/>
          <w:b w:val="false"/>
          <w:i w:val="false"/>
          <w:color w:val="000000"/>
          <w:sz w:val="28"/>
        </w:rPr>
        <w:t xml:space="preserve">финансируемых из средств Займа и распределение сумм Займа по каждой такой </w:t>
      </w:r>
    </w:p>
    <w:p>
      <w:pPr>
        <w:spacing w:after="0"/>
        <w:ind w:left="0"/>
        <w:jc w:val="both"/>
      </w:pPr>
      <w:r>
        <w:rPr>
          <w:rFonts w:ascii="Times New Roman"/>
          <w:b w:val="false"/>
          <w:i w:val="false"/>
          <w:color w:val="000000"/>
          <w:sz w:val="28"/>
        </w:rPr>
        <w:t xml:space="preserve">Категории (далее именуемая "Таблица"). (Ссылка на "Категорию" или </w:t>
      </w:r>
    </w:p>
    <w:p>
      <w:pPr>
        <w:spacing w:after="0"/>
        <w:ind w:left="0"/>
        <w:jc w:val="both"/>
      </w:pPr>
      <w:r>
        <w:rPr>
          <w:rFonts w:ascii="Times New Roman"/>
          <w:b w:val="false"/>
          <w:i w:val="false"/>
          <w:color w:val="000000"/>
          <w:sz w:val="28"/>
        </w:rPr>
        <w:t xml:space="preserve">"Категории" в настоящем Приложении относятся к Категории или Категориям в </w:t>
      </w:r>
    </w:p>
    <w:p>
      <w:pPr>
        <w:spacing w:after="0"/>
        <w:ind w:left="0"/>
        <w:jc w:val="both"/>
      </w:pPr>
      <w:r>
        <w:rPr>
          <w:rFonts w:ascii="Times New Roman"/>
          <w:b w:val="false"/>
          <w:i w:val="false"/>
          <w:color w:val="000000"/>
          <w:sz w:val="28"/>
        </w:rPr>
        <w:t>Таблице).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Никакое снятие средств со Счета Займа в отношении каких-либо </w:t>
      </w:r>
    </w:p>
    <w:p>
      <w:pPr>
        <w:spacing w:after="0"/>
        <w:ind w:left="0"/>
        <w:jc w:val="both"/>
      </w:pPr>
      <w:r>
        <w:rPr>
          <w:rFonts w:ascii="Times New Roman"/>
          <w:b w:val="false"/>
          <w:i w:val="false"/>
          <w:color w:val="000000"/>
          <w:sz w:val="28"/>
        </w:rPr>
        <w:t>местных налогов не производится.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Процент Финансирования Банком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Кроме случаев, когда Банк может принять иное решение, статьи расходов по Категориям, перечисляемым в Таблице, финансируются из средств Займа на основе процентов, указываемых в Таблице. </w:t>
      </w:r>
      <w:r>
        <w:br/>
      </w:r>
      <w:r>
        <w:rPr>
          <w:rFonts w:ascii="Times New Roman"/>
          <w:b w:val="false"/>
          <w:i w:val="false"/>
          <w:color w:val="000000"/>
          <w:sz w:val="28"/>
        </w:rPr>
        <w:t xml:space="preserve">
      4. Независимо от пункта 5 настоящего Приложения любой контракт, заключенный с местным поставщиком после проведения международных конкурентных торгов согласно соответствующим положениям Приложения 4 к настоящему Соглашению о Займе, финансируется из средств Займа следующим образом: </w:t>
      </w:r>
      <w:r>
        <w:br/>
      </w:r>
      <w:r>
        <w:rPr>
          <w:rFonts w:ascii="Times New Roman"/>
          <w:b w:val="false"/>
          <w:i w:val="false"/>
          <w:color w:val="000000"/>
          <w:sz w:val="28"/>
        </w:rPr>
        <w:t xml:space="preserve">
      (a) в случаях, когда товары, закупаемые у местного поставщика, являются товарами местного производства, 100 процентов цены франко-завод поставляемых товаров (за исключением любых налогов); и </w:t>
      </w:r>
      <w:r>
        <w:br/>
      </w:r>
      <w:r>
        <w:rPr>
          <w:rFonts w:ascii="Times New Roman"/>
          <w:b w:val="false"/>
          <w:i w:val="false"/>
          <w:color w:val="000000"/>
          <w:sz w:val="28"/>
        </w:rPr>
        <w:t xml:space="preserve">
      (b) в случаях, когда все товары, закупаемые у местного поставщика, являются импортными, 100 процентов компонента в иностранной валюте цены контракта. </w:t>
      </w:r>
      <w:r>
        <w:br/>
      </w:r>
      <w:r>
        <w:rPr>
          <w:rFonts w:ascii="Times New Roman"/>
          <w:b w:val="false"/>
          <w:i w:val="false"/>
          <w:color w:val="000000"/>
          <w:sz w:val="28"/>
        </w:rPr>
        <w:t>
 </w:t>
      </w:r>
      <w:r>
        <w:br/>
      </w:r>
      <w:r>
        <w:rPr>
          <w:rFonts w:ascii="Times New Roman"/>
          <w:b w:val="false"/>
          <w:i w:val="false"/>
          <w:color w:val="000000"/>
          <w:sz w:val="28"/>
        </w:rPr>
        <w:t xml:space="preserve">
                               Местные Расходы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(а) Средства займа до суммы, эквивалентной 17,500,000 долларов США, могут сниматься со Счета Займа в иностранной валюте для целей финансирования местных расходов. </w:t>
      </w:r>
      <w:r>
        <w:br/>
      </w:r>
      <w:r>
        <w:rPr>
          <w:rFonts w:ascii="Times New Roman"/>
          <w:b w:val="false"/>
          <w:i w:val="false"/>
          <w:color w:val="000000"/>
          <w:sz w:val="28"/>
        </w:rPr>
        <w:t xml:space="preserve">
      (b) Кроме случаев, когда в настоящем пункте предусматривается иное или когда Банк может принять иное решение, никакое снятие средств со Счета Займа не производится в отношении местных расходов по Проекту.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Разовая Комиссия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Сумма, отнесенная к Категории 6, предназначается для финансирования разовой комиссии, о которой говорится в Разделе 2.04 настоящего Соглашения о Займе. Банк имеет право в День Вступления в Силу или немедленно после такой даты снять со Счета Займа и выплатить себе от имени Заемщика сумму такой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Перераспределение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Независимо от распределения средств Займа и процента снятия средств со счета, указываемого в Таблице и с учетом пункта 5 настоящего Приложения: </w:t>
      </w:r>
      <w:r>
        <w:br/>
      </w:r>
      <w:r>
        <w:rPr>
          <w:rFonts w:ascii="Times New Roman"/>
          <w:b w:val="false"/>
          <w:i w:val="false"/>
          <w:color w:val="000000"/>
          <w:sz w:val="28"/>
        </w:rPr>
        <w:t xml:space="preserve">
      (a) Если сумма Займа, отнесенная к какой-либо категории, представляется недостаточной для финансирования всех согласованных расходов в этой Категории, Банк может, уведомив Заемщика: </w:t>
      </w:r>
      <w:r>
        <w:br/>
      </w:r>
      <w:r>
        <w:rPr>
          <w:rFonts w:ascii="Times New Roman"/>
          <w:b w:val="false"/>
          <w:i w:val="false"/>
          <w:color w:val="000000"/>
          <w:sz w:val="28"/>
        </w:rPr>
        <w:t xml:space="preserve">
          (i) перераспределить с отнесением к такой Категории в объеме, </w:t>
      </w:r>
      <w:r>
        <w:br/>
      </w:r>
      <w:r>
        <w:rPr>
          <w:rFonts w:ascii="Times New Roman"/>
          <w:b w:val="false"/>
          <w:i w:val="false"/>
          <w:color w:val="000000"/>
          <w:sz w:val="28"/>
        </w:rPr>
        <w:t xml:space="preserve">
              требующемся для покрытия нехватки согласно оценкам, суммы </w:t>
      </w:r>
      <w:r>
        <w:br/>
      </w:r>
      <w:r>
        <w:rPr>
          <w:rFonts w:ascii="Times New Roman"/>
          <w:b w:val="false"/>
          <w:i w:val="false"/>
          <w:color w:val="000000"/>
          <w:sz w:val="28"/>
        </w:rPr>
        <w:t xml:space="preserve">
              Займа, которые были отнесены к другой Категории, но в </w:t>
      </w:r>
      <w:r>
        <w:br/>
      </w:r>
      <w:r>
        <w:rPr>
          <w:rFonts w:ascii="Times New Roman"/>
          <w:b w:val="false"/>
          <w:i w:val="false"/>
          <w:color w:val="000000"/>
          <w:sz w:val="28"/>
        </w:rPr>
        <w:t xml:space="preserve">
              которых, по мнению Банка, нет надобности для покрытия других </w:t>
      </w:r>
      <w:r>
        <w:br/>
      </w:r>
      <w:r>
        <w:rPr>
          <w:rFonts w:ascii="Times New Roman"/>
          <w:b w:val="false"/>
          <w:i w:val="false"/>
          <w:color w:val="000000"/>
          <w:sz w:val="28"/>
        </w:rPr>
        <w:t xml:space="preserve">
              расходов, и </w:t>
      </w:r>
      <w:r>
        <w:br/>
      </w:r>
      <w:r>
        <w:rPr>
          <w:rFonts w:ascii="Times New Roman"/>
          <w:b w:val="false"/>
          <w:i w:val="false"/>
          <w:color w:val="000000"/>
          <w:sz w:val="28"/>
        </w:rPr>
        <w:t xml:space="preserve">
          (ii) если при таком перераспределении не удается полностью </w:t>
      </w:r>
      <w:r>
        <w:br/>
      </w:r>
      <w:r>
        <w:rPr>
          <w:rFonts w:ascii="Times New Roman"/>
          <w:b w:val="false"/>
          <w:i w:val="false"/>
          <w:color w:val="000000"/>
          <w:sz w:val="28"/>
        </w:rPr>
        <w:t xml:space="preserve">
              покрыть нехватку согласно оценкам, снизить процент снятия </w:t>
      </w:r>
      <w:r>
        <w:br/>
      </w:r>
      <w:r>
        <w:rPr>
          <w:rFonts w:ascii="Times New Roman"/>
          <w:b w:val="false"/>
          <w:i w:val="false"/>
          <w:color w:val="000000"/>
          <w:sz w:val="28"/>
        </w:rPr>
        <w:t xml:space="preserve">
              средств со счета, применяемый к таким расходам, для того, </w:t>
      </w:r>
      <w:r>
        <w:br/>
      </w:r>
      <w:r>
        <w:rPr>
          <w:rFonts w:ascii="Times New Roman"/>
          <w:b w:val="false"/>
          <w:i w:val="false"/>
          <w:color w:val="000000"/>
          <w:sz w:val="28"/>
        </w:rPr>
        <w:t xml:space="preserve">
              чтобы дальнейшее снятие средств со Счета по такой Категории </w:t>
      </w:r>
      <w:r>
        <w:br/>
      </w:r>
      <w:r>
        <w:rPr>
          <w:rFonts w:ascii="Times New Roman"/>
          <w:b w:val="false"/>
          <w:i w:val="false"/>
          <w:color w:val="000000"/>
          <w:sz w:val="28"/>
        </w:rPr>
        <w:t xml:space="preserve">
              могло продолжаться до тех пор, пока все расходы по ней не </w:t>
      </w:r>
      <w:r>
        <w:br/>
      </w:r>
      <w:r>
        <w:rPr>
          <w:rFonts w:ascii="Times New Roman"/>
          <w:b w:val="false"/>
          <w:i w:val="false"/>
          <w:color w:val="000000"/>
          <w:sz w:val="28"/>
        </w:rPr>
        <w:t xml:space="preserve">
              будут произведены; и </w:t>
      </w:r>
      <w:r>
        <w:br/>
      </w:r>
      <w:r>
        <w:rPr>
          <w:rFonts w:ascii="Times New Roman"/>
          <w:b w:val="false"/>
          <w:i w:val="false"/>
          <w:color w:val="000000"/>
          <w:sz w:val="28"/>
        </w:rPr>
        <w:t xml:space="preserve">
      (b) Если сумма Займа, распределенная в данном случае с отнесением к какой-либо Категории, представляется превышающей все согласованные расходы в эти Категории, Банк может, уведомив Заемщика, перераспределить такую избыточную сумму с отнесением ее к любой другой Категории.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Отчет о Расходах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Процедура отчета о расходах (ОР) используется для возмещения </w:t>
      </w:r>
    </w:p>
    <w:bookmarkEnd w:id="13"/>
    <w:bookmarkStart w:name="z71"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приемлемых расходов на управление Проектом в соответствии с "Руководством </w:t>
      </w:r>
    </w:p>
    <w:p>
      <w:pPr>
        <w:spacing w:after="0"/>
        <w:ind w:left="0"/>
        <w:jc w:val="both"/>
      </w:pPr>
      <w:r>
        <w:rPr>
          <w:rFonts w:ascii="Times New Roman"/>
          <w:b w:val="false"/>
          <w:i w:val="false"/>
          <w:color w:val="000000"/>
          <w:sz w:val="28"/>
        </w:rPr>
        <w:t xml:space="preserve">о Выплате Займа" (июню 1996 года) с периодически вносимыми в него </w:t>
      </w:r>
    </w:p>
    <w:p>
      <w:pPr>
        <w:spacing w:after="0"/>
        <w:ind w:left="0"/>
        <w:jc w:val="both"/>
      </w:pPr>
      <w:r>
        <w:rPr>
          <w:rFonts w:ascii="Times New Roman"/>
          <w:b w:val="false"/>
          <w:i w:val="false"/>
          <w:color w:val="000000"/>
          <w:sz w:val="28"/>
        </w:rPr>
        <w:t xml:space="preserve">поправками и конкретными договоренностями, достигнутыми между Заемщиком и </w:t>
      </w:r>
    </w:p>
    <w:p>
      <w:pPr>
        <w:spacing w:after="0"/>
        <w:ind w:left="0"/>
        <w:jc w:val="both"/>
      </w:pPr>
      <w:r>
        <w:rPr>
          <w:rFonts w:ascii="Times New Roman"/>
          <w:b w:val="false"/>
          <w:i w:val="false"/>
          <w:color w:val="000000"/>
          <w:sz w:val="28"/>
        </w:rPr>
        <w:t xml:space="preserve">Банком. Сумма отдельного платежа, возмещаемая или погашаемая согласно </w:t>
      </w:r>
    </w:p>
    <w:p>
      <w:pPr>
        <w:spacing w:after="0"/>
        <w:ind w:left="0"/>
        <w:jc w:val="both"/>
      </w:pPr>
      <w:r>
        <w:rPr>
          <w:rFonts w:ascii="Times New Roman"/>
          <w:b w:val="false"/>
          <w:i w:val="false"/>
          <w:color w:val="000000"/>
          <w:sz w:val="28"/>
        </w:rPr>
        <w:t>процедуре ОР, не превышает сумму, эквивалентную 60,000 долларов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Дополнение к Приложению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Распределение и снятие со счета средств Займа                 !</w:t>
      </w:r>
    </w:p>
    <w:p>
      <w:pPr>
        <w:spacing w:after="0"/>
        <w:ind w:left="0"/>
        <w:jc w:val="both"/>
      </w:pPr>
      <w:r>
        <w:rPr>
          <w:rFonts w:ascii="Times New Roman"/>
          <w:b w:val="false"/>
          <w:i w:val="false"/>
          <w:color w:val="000000"/>
          <w:sz w:val="28"/>
        </w:rPr>
        <w:t>(Проект Реконструкции Дороги Регионального Значения Алматы - Бишкек)     !</w:t>
      </w:r>
    </w:p>
    <w:p>
      <w:pPr>
        <w:spacing w:after="0"/>
        <w:ind w:left="0"/>
        <w:jc w:val="both"/>
      </w:pPr>
      <w:r>
        <w:rPr>
          <w:rFonts w:ascii="Times New Roman"/>
          <w:b w:val="false"/>
          <w:i w:val="false"/>
          <w:color w:val="000000"/>
          <w:sz w:val="28"/>
        </w:rPr>
        <w:t>                        Казахстанский Компонент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Категория             !   Процент финансирования банка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Номер!Статья Расходов!Сумма, Отнесенная к!Процент!   Основа для Снятия    !</w:t>
      </w:r>
    </w:p>
    <w:p>
      <w:pPr>
        <w:spacing w:after="0"/>
        <w:ind w:left="0"/>
        <w:jc w:val="both"/>
      </w:pPr>
      <w:r>
        <w:rPr>
          <w:rFonts w:ascii="Times New Roman"/>
          <w:b w:val="false"/>
          <w:i w:val="false"/>
          <w:color w:val="000000"/>
          <w:sz w:val="28"/>
        </w:rPr>
        <w:t>     !               !данной Категории (в!       !Средств со Счета Займа  !</w:t>
      </w:r>
    </w:p>
    <w:p>
      <w:pPr>
        <w:spacing w:after="0"/>
        <w:ind w:left="0"/>
        <w:jc w:val="both"/>
      </w:pPr>
      <w:r>
        <w:rPr>
          <w:rFonts w:ascii="Times New Roman"/>
          <w:b w:val="false"/>
          <w:i w:val="false"/>
          <w:color w:val="000000"/>
          <w:sz w:val="28"/>
        </w:rPr>
        <w:t>     !               !долларах США)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     Инженерно-                             69   процент расходов в </w:t>
      </w:r>
    </w:p>
    <w:p>
      <w:pPr>
        <w:spacing w:after="0"/>
        <w:ind w:left="0"/>
        <w:jc w:val="both"/>
      </w:pPr>
      <w:r>
        <w:rPr>
          <w:rFonts w:ascii="Times New Roman"/>
          <w:b w:val="false"/>
          <w:i w:val="false"/>
          <w:color w:val="000000"/>
          <w:sz w:val="28"/>
        </w:rPr>
        <w:t>      Строительные                                совокупности</w:t>
      </w:r>
    </w:p>
    <w:p>
      <w:pPr>
        <w:spacing w:after="0"/>
        <w:ind w:left="0"/>
        <w:jc w:val="both"/>
      </w:pPr>
      <w:r>
        <w:rPr>
          <w:rFonts w:ascii="Times New Roman"/>
          <w:b w:val="false"/>
          <w:i w:val="false"/>
          <w:color w:val="000000"/>
          <w:sz w:val="28"/>
        </w:rPr>
        <w:t xml:space="preserve">      Работы              31,800,000              (37% - иностранные и </w:t>
      </w:r>
    </w:p>
    <w:p>
      <w:pPr>
        <w:spacing w:after="0"/>
        <w:ind w:left="0"/>
        <w:jc w:val="both"/>
      </w:pPr>
      <w:r>
        <w:rPr>
          <w:rFonts w:ascii="Times New Roman"/>
          <w:b w:val="false"/>
          <w:i w:val="false"/>
          <w:color w:val="000000"/>
          <w:sz w:val="28"/>
        </w:rPr>
        <w:t>                                                  32% - местные расходы)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Управление </w:t>
      </w:r>
    </w:p>
    <w:p>
      <w:pPr>
        <w:spacing w:after="0"/>
        <w:ind w:left="0"/>
        <w:jc w:val="both"/>
      </w:pPr>
      <w:r>
        <w:rPr>
          <w:rFonts w:ascii="Times New Roman"/>
          <w:b w:val="false"/>
          <w:i w:val="false"/>
          <w:color w:val="000000"/>
          <w:sz w:val="28"/>
        </w:rPr>
        <w:t>      Проектом               500,000        100   процент местных расходов*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Оборудование        10,300,000        100   процент иностранных </w:t>
      </w:r>
    </w:p>
    <w:p>
      <w:pPr>
        <w:spacing w:after="0"/>
        <w:ind w:left="0"/>
        <w:jc w:val="both"/>
      </w:pPr>
      <w:r>
        <w:rPr>
          <w:rFonts w:ascii="Times New Roman"/>
          <w:b w:val="false"/>
          <w:i w:val="false"/>
          <w:color w:val="000000"/>
          <w:sz w:val="28"/>
        </w:rPr>
        <w:t>                                                  расходов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100   процент иностранных </w:t>
      </w:r>
    </w:p>
    <w:p>
      <w:pPr>
        <w:spacing w:after="0"/>
        <w:ind w:left="0"/>
        <w:jc w:val="both"/>
      </w:pPr>
      <w:r>
        <w:rPr>
          <w:rFonts w:ascii="Times New Roman"/>
          <w:b w:val="false"/>
          <w:i w:val="false"/>
          <w:color w:val="000000"/>
          <w:sz w:val="28"/>
        </w:rPr>
        <w:t>      Консультационные                            расходов</w:t>
      </w:r>
    </w:p>
    <w:p>
      <w:pPr>
        <w:spacing w:after="0"/>
        <w:ind w:left="0"/>
        <w:jc w:val="both"/>
      </w:pPr>
      <w:r>
        <w:rPr>
          <w:rFonts w:ascii="Times New Roman"/>
          <w:b w:val="false"/>
          <w:i w:val="false"/>
          <w:color w:val="000000"/>
          <w:sz w:val="28"/>
        </w:rPr>
        <w:t>      Услуги               3,850,000        100   процент местных расходов*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Разовая Комиссия       520,000              причитающаяся сумма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Нераспределенная </w:t>
      </w:r>
    </w:p>
    <w:p>
      <w:pPr>
        <w:spacing w:after="0"/>
        <w:ind w:left="0"/>
        <w:jc w:val="both"/>
      </w:pPr>
      <w:r>
        <w:rPr>
          <w:rFonts w:ascii="Times New Roman"/>
          <w:b w:val="false"/>
          <w:i w:val="false"/>
          <w:color w:val="000000"/>
          <w:sz w:val="28"/>
        </w:rPr>
        <w:t>      Сумма                5,030,000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52,000,000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 исключением местных налогов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Закупки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Кроме случаев, когда Банк может принять иное решение, процедуры, о которых говорится в следующих пунктах настоящего Приложения, применяются при закупках товаров и услуг, финансируемых из средств Займа. В настоящем Приложении и Дополнении к нему термин "услуги" не включает консультационные услуги. </w:t>
      </w:r>
      <w:r>
        <w:br/>
      </w:r>
      <w:r>
        <w:rPr>
          <w:rFonts w:ascii="Times New Roman"/>
          <w:b w:val="false"/>
          <w:i w:val="false"/>
          <w:color w:val="000000"/>
          <w:sz w:val="28"/>
        </w:rPr>
        <w:t xml:space="preserve">
      2. На закупки товаров и услуг распространяются положения "Правил Закупок по Займам Азиатского Банка Развития", пересмотренных в феврале 1999 года (далее именуемые "Правила Закупок"), с периодически вносимыми в них поправками, которые представлены Заемщику. </w:t>
      </w:r>
      <w:r>
        <w:br/>
      </w:r>
      <w:r>
        <w:rPr>
          <w:rFonts w:ascii="Times New Roman"/>
          <w:b w:val="false"/>
          <w:i w:val="false"/>
          <w:color w:val="000000"/>
          <w:sz w:val="28"/>
        </w:rPr>
        <w:t xml:space="preserve">
      3. Закупки товаров и услуг производятся без каких-либо ограничений в отношении какого-либо отдельного поставщика или подрядчика или какой-либо отдельной группы поставщиков или подрядчиков или предпочтения какому-либо отдельному поставщику или подрядчику или какой-либо отдельной группе поставщиков или подрядчиков, кроме случаев, когда в приводимом ниже пункте 5 предусматривается иное. </w:t>
      </w:r>
      <w:r>
        <w:br/>
      </w:r>
      <w:r>
        <w:rPr>
          <w:rFonts w:ascii="Times New Roman"/>
          <w:b w:val="false"/>
          <w:i w:val="false"/>
          <w:color w:val="000000"/>
          <w:sz w:val="28"/>
        </w:rPr>
        <w:t xml:space="preserve">
      4. (а) Контракт на проведение инженерно-строительных работ по реконструкции дороги и контракт на поставки оборудования для технического содержания дороги заключается на основе международных конкурентных торгов, описание которых приводится в Главе II Правил Закупок. Предварительная оценка претендентов на заключение контрактов на проведение инженерно-строительных работ проводится до торгов. </w:t>
      </w:r>
      <w:r>
        <w:br/>
      </w:r>
      <w:r>
        <w:rPr>
          <w:rFonts w:ascii="Times New Roman"/>
          <w:b w:val="false"/>
          <w:i w:val="false"/>
          <w:color w:val="000000"/>
          <w:sz w:val="28"/>
        </w:rPr>
        <w:t xml:space="preserve">
      (b) По контрактам, заключаемым на основе международных конкурентных торгов, Банку как можно скорее и в любом случае не позднее, чем в течение 90 дней до публикации первого приглашения пройти предварительную оценку или первого приглашения о представлении предложений о заключении контракта по Проекту представляется Общее Уведомление о Закупках (и Банк организует его отдельное опубликование) в такой форме и подробностях и содержащую такую информацию, которую Банк обоснованно запрашивает. Банку ежегодно представляется необходимая информация для обновления такого Общего Уведомления о Закупках до тех пор, пока будут требоваться закупки каких-либо товаров и работ на основе международных конкурентных торгов. </w:t>
      </w:r>
      <w:r>
        <w:br/>
      </w:r>
      <w:r>
        <w:rPr>
          <w:rFonts w:ascii="Times New Roman"/>
          <w:b w:val="false"/>
          <w:i w:val="false"/>
          <w:color w:val="000000"/>
          <w:sz w:val="28"/>
        </w:rPr>
        <w:t xml:space="preserve">
      (c) Мероприятия по закупкам по контрактам, заключаемым на основе международных конкурентных торгов, подлежат рассмотрению Банком в соответствии с процедурами, излагаемыми в Главе IV Правил Закупок. Каждый проект приглашения пройти предварительную оценку и каждый проект приглашения о представлении предложений о заключении контракта представляется Банку на его одобрение согласно таким процедурам не менее чем за 42 дня до его публикации и содержит такую информацию, которую Банк обоснованно запрашивает, чтобы дать Банку возможность организовать отдельную публикацию такого приглашения. </w:t>
      </w:r>
      <w:r>
        <w:br/>
      </w:r>
      <w:r>
        <w:rPr>
          <w:rFonts w:ascii="Times New Roman"/>
          <w:b w:val="false"/>
          <w:i w:val="false"/>
          <w:color w:val="000000"/>
          <w:sz w:val="28"/>
        </w:rPr>
        <w:t xml:space="preserve">
      5. При сравнении предложений о заключении контракта при международных конкурентных торгах определенное предпочтение по выбору Заемщика и в соответствии с положениями Дополнения к настоящему Приложению может быть отдано товарам, производимым в Казахстане, при условии, что претендент, предлагающий такие товары, подтвердит убедительным для Заемщика и Банка образом, что добавленная стоимость внутри страны составляет не менее 20 процентов запрашиваемой цены франко-завод на такие товары. </w:t>
      </w:r>
      <w:r>
        <w:br/>
      </w:r>
      <w:r>
        <w:rPr>
          <w:rFonts w:ascii="Times New Roman"/>
          <w:b w:val="false"/>
          <w:i w:val="false"/>
          <w:color w:val="000000"/>
          <w:sz w:val="28"/>
        </w:rPr>
        <w:t xml:space="preserve">
      6. (а) Контракт на поставку лабораторного оборудования заключается на основе закупок за пределами страны, о которых говорится в Главе III Правил Закупок. </w:t>
      </w:r>
      <w:r>
        <w:br/>
      </w:r>
      <w:r>
        <w:rPr>
          <w:rFonts w:ascii="Times New Roman"/>
          <w:b w:val="false"/>
          <w:i w:val="false"/>
          <w:color w:val="000000"/>
          <w:sz w:val="28"/>
        </w:rPr>
        <w:t xml:space="preserve">
      (b) Каждый проект приглашения о представлении предложений о заключении контракта и связанный с ним документ, относящийся к такому предложению, не должен представляться Банку на одобрение до его публикации. </w:t>
      </w:r>
      <w:r>
        <w:br/>
      </w:r>
      <w:r>
        <w:rPr>
          <w:rFonts w:ascii="Times New Roman"/>
          <w:b w:val="false"/>
          <w:i w:val="false"/>
          <w:color w:val="000000"/>
          <w:sz w:val="28"/>
        </w:rPr>
        <w:t xml:space="preserve">
      (c) Независимо от пункта 3.03 (b) Правил Закупок любое решение о заключении контракта подлежит предварительному одобрению Банка. </w:t>
      </w:r>
      <w:r>
        <w:br/>
      </w:r>
      <w:r>
        <w:rPr>
          <w:rFonts w:ascii="Times New Roman"/>
          <w:b w:val="false"/>
          <w:i w:val="false"/>
          <w:color w:val="000000"/>
          <w:sz w:val="28"/>
        </w:rPr>
        <w:t xml:space="preserve">
      7. (а) Заемщик обеспечивает то, чтобы при закупках всех финансируемых Банком товаров и услуг (включая без ограничений аппаратное и программное обеспечение и системы ЭВМ, независимо от того, приобретаются ли они отдельно или включены в другие товары и услуги, которые приобретаются) не нарушалось или не затрагивалось какое-либо право или правопритязание какого-либо третьего лица на промышленную или интеллектуальную собственность. </w:t>
      </w:r>
      <w:r>
        <w:br/>
      </w:r>
      <w:r>
        <w:rPr>
          <w:rFonts w:ascii="Times New Roman"/>
          <w:b w:val="false"/>
          <w:i w:val="false"/>
          <w:color w:val="000000"/>
          <w:sz w:val="28"/>
        </w:rPr>
        <w:t xml:space="preserve">
      (b) Заемщик обеспечивает включение во все финансируемые Банком контракты на закупку товаров и услуг соответствующих заявлений, гарантий и, если нужно, положений о гарантировании вреда, ущерба или убытков подрядчиком или поставщиком в отношении вопросов, о которых говорится в подпункте (а) настоящего пункта.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Дополнение к Приложению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Предпочтение Товарам, Производимым в Данной Стране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закупках товаров через международные конкурентные торги товарам, производимым на территории Заемщика, может быть отдано определенное предпочтение в соответствии со следующими положениями при условии, что претендент убедительным для Заемщика и Банка образом подтвердил, что добавленная стоимость внутри страны составляет не менее 20 процентов запрашиваемой цены франко-завод на такие товары. 20 процентов добавленной стоимости внутри страны применяются к итоговой цене франко-завод на товары и не только к одной позиции в списке. </w:t>
      </w:r>
      <w:r>
        <w:br/>
      </w:r>
      <w:r>
        <w:rPr>
          <w:rFonts w:ascii="Times New Roman"/>
          <w:b w:val="false"/>
          <w:i w:val="false"/>
          <w:color w:val="000000"/>
          <w:sz w:val="28"/>
        </w:rPr>
        <w:t xml:space="preserve">
      (а) При применении предпочтения товарам, производимым в данной стране, все представленные предложения о заключении контракта сначала классифицируются по трем следующим категориям: </w:t>
      </w:r>
      <w:r>
        <w:br/>
      </w:r>
      <w:r>
        <w:rPr>
          <w:rFonts w:ascii="Times New Roman"/>
          <w:b w:val="false"/>
          <w:i w:val="false"/>
          <w:color w:val="000000"/>
          <w:sz w:val="28"/>
        </w:rPr>
        <w:t xml:space="preserve">
          Категория I - предложения о заключении контракта, в которых </w:t>
      </w:r>
      <w:r>
        <w:br/>
      </w:r>
      <w:r>
        <w:rPr>
          <w:rFonts w:ascii="Times New Roman"/>
          <w:b w:val="false"/>
          <w:i w:val="false"/>
          <w:color w:val="000000"/>
          <w:sz w:val="28"/>
        </w:rPr>
        <w:t xml:space="preserve">
                           предлагаются товары, производимые на территории </w:t>
      </w:r>
      <w:r>
        <w:br/>
      </w:r>
      <w:r>
        <w:rPr>
          <w:rFonts w:ascii="Times New Roman"/>
          <w:b w:val="false"/>
          <w:i w:val="false"/>
          <w:color w:val="000000"/>
          <w:sz w:val="28"/>
        </w:rPr>
        <w:t xml:space="preserve">
                           Заемщика, которые соответствуют требованиям </w:t>
      </w:r>
      <w:r>
        <w:br/>
      </w:r>
      <w:r>
        <w:rPr>
          <w:rFonts w:ascii="Times New Roman"/>
          <w:b w:val="false"/>
          <w:i w:val="false"/>
          <w:color w:val="000000"/>
          <w:sz w:val="28"/>
        </w:rPr>
        <w:t xml:space="preserve">
                           минимальной добавленной стоимости внутри страны; </w:t>
      </w:r>
      <w:r>
        <w:br/>
      </w:r>
      <w:r>
        <w:rPr>
          <w:rFonts w:ascii="Times New Roman"/>
          <w:b w:val="false"/>
          <w:i w:val="false"/>
          <w:color w:val="000000"/>
          <w:sz w:val="28"/>
        </w:rPr>
        <w:t xml:space="preserve">
          Категория II - предложения о заключении контракта, в которых </w:t>
      </w:r>
      <w:r>
        <w:br/>
      </w:r>
      <w:r>
        <w:rPr>
          <w:rFonts w:ascii="Times New Roman"/>
          <w:b w:val="false"/>
          <w:i w:val="false"/>
          <w:color w:val="000000"/>
          <w:sz w:val="28"/>
        </w:rPr>
        <w:t xml:space="preserve">
                           предлагаются другие товары, производимые на </w:t>
      </w:r>
      <w:r>
        <w:br/>
      </w:r>
      <w:r>
        <w:rPr>
          <w:rFonts w:ascii="Times New Roman"/>
          <w:b w:val="false"/>
          <w:i w:val="false"/>
          <w:color w:val="000000"/>
          <w:sz w:val="28"/>
        </w:rPr>
        <w:t xml:space="preserve">
                           территории Заемщика; и </w:t>
      </w:r>
      <w:r>
        <w:br/>
      </w:r>
      <w:r>
        <w:rPr>
          <w:rFonts w:ascii="Times New Roman"/>
          <w:b w:val="false"/>
          <w:i w:val="false"/>
          <w:color w:val="000000"/>
          <w:sz w:val="28"/>
        </w:rPr>
        <w:t xml:space="preserve">
          Категория III - предложения о заключении контракта, в которых </w:t>
      </w:r>
      <w:r>
        <w:br/>
      </w:r>
      <w:r>
        <w:rPr>
          <w:rFonts w:ascii="Times New Roman"/>
          <w:b w:val="false"/>
          <w:i w:val="false"/>
          <w:color w:val="000000"/>
          <w:sz w:val="28"/>
        </w:rPr>
        <w:t xml:space="preserve">
                           предлагаются импортируемые товары. </w:t>
      </w:r>
      <w:r>
        <w:br/>
      </w:r>
      <w:r>
        <w:rPr>
          <w:rFonts w:ascii="Times New Roman"/>
          <w:b w:val="false"/>
          <w:i w:val="false"/>
          <w:color w:val="000000"/>
          <w:sz w:val="28"/>
        </w:rPr>
        <w:t xml:space="preserve">
      (b) Предложение о заключении контракта, получившее самую низкую оценку в каждой категории, определяется в этом случае при сравнении всех предложений, оценка которых произведена, в каждой категории между собой без учета таможенных пошлин и других налогов на импорт, взимаемых в связи с ввозом товаров и налогов с оборота и аналогичных налогу, взимаемых в связи с продажей или поставкой товаров согласно предложению. </w:t>
      </w:r>
      <w:r>
        <w:br/>
      </w:r>
      <w:r>
        <w:rPr>
          <w:rFonts w:ascii="Times New Roman"/>
          <w:b w:val="false"/>
          <w:i w:val="false"/>
          <w:color w:val="000000"/>
          <w:sz w:val="28"/>
        </w:rPr>
        <w:t xml:space="preserve">
      (c) Такое предложение о заключении контракта, получившее самую низкую оценку, затем сравнивается с каждым другим и если в результате такого сравнения предложение из Категории I или Категории II признано самым невыгодным, оно выбирается для заключения контракта. </w:t>
      </w:r>
      <w:r>
        <w:br/>
      </w:r>
      <w:r>
        <w:rPr>
          <w:rFonts w:ascii="Times New Roman"/>
          <w:b w:val="false"/>
          <w:i w:val="false"/>
          <w:color w:val="000000"/>
          <w:sz w:val="28"/>
        </w:rPr>
        <w:t xml:space="preserve">
      (d) Однако если в результате такого сравнения согласно приводимому выше подпункту (с) признано, что самым невыгодным является предложение из Категории III, оно после этого сравнивается с получившим самую низкую оценку предложением из Категории I. Для целей только такого последующего сравнения производится корректировка в сторону повышения в цене получившего самую низкую оценку предложения из Категории III добавлением: </w:t>
      </w:r>
      <w:r>
        <w:br/>
      </w:r>
      <w:r>
        <w:rPr>
          <w:rFonts w:ascii="Times New Roman"/>
          <w:b w:val="false"/>
          <w:i w:val="false"/>
          <w:color w:val="000000"/>
          <w:sz w:val="28"/>
        </w:rPr>
        <w:t xml:space="preserve">
          (i) суммы таможенных пошлин и других налогов на импорт, которые </w:t>
      </w:r>
      <w:r>
        <w:br/>
      </w:r>
      <w:r>
        <w:rPr>
          <w:rFonts w:ascii="Times New Roman"/>
          <w:b w:val="false"/>
          <w:i w:val="false"/>
          <w:color w:val="000000"/>
          <w:sz w:val="28"/>
        </w:rPr>
        <w:t xml:space="preserve">
              импортер, не освобожденный от обложения налогами, должен был </w:t>
      </w:r>
      <w:r>
        <w:br/>
      </w:r>
      <w:r>
        <w:rPr>
          <w:rFonts w:ascii="Times New Roman"/>
          <w:b w:val="false"/>
          <w:i w:val="false"/>
          <w:color w:val="000000"/>
          <w:sz w:val="28"/>
        </w:rPr>
        <w:t xml:space="preserve">
              бы заплатить за ввоз товаров, предлагаемых в таком </w:t>
      </w:r>
      <w:r>
        <w:br/>
      </w:r>
      <w:r>
        <w:rPr>
          <w:rFonts w:ascii="Times New Roman"/>
          <w:b w:val="false"/>
          <w:i w:val="false"/>
          <w:color w:val="000000"/>
          <w:sz w:val="28"/>
        </w:rPr>
        <w:t xml:space="preserve">
              предложении о заключении контракта из Категории III; или </w:t>
      </w:r>
      <w:r>
        <w:br/>
      </w:r>
      <w:r>
        <w:rPr>
          <w:rFonts w:ascii="Times New Roman"/>
          <w:b w:val="false"/>
          <w:i w:val="false"/>
          <w:color w:val="000000"/>
          <w:sz w:val="28"/>
        </w:rPr>
        <w:t xml:space="preserve">
          (ii) 15 процентов запрашиваемой цены СИФ на такие товары, если </w:t>
      </w:r>
      <w:r>
        <w:br/>
      </w:r>
      <w:r>
        <w:rPr>
          <w:rFonts w:ascii="Times New Roman"/>
          <w:b w:val="false"/>
          <w:i w:val="false"/>
          <w:color w:val="000000"/>
          <w:sz w:val="28"/>
        </w:rPr>
        <w:t xml:space="preserve">
              таможенные пошлины или налоги на импорт, о которых говорится </w:t>
      </w:r>
      <w:r>
        <w:br/>
      </w:r>
      <w:r>
        <w:rPr>
          <w:rFonts w:ascii="Times New Roman"/>
          <w:b w:val="false"/>
          <w:i w:val="false"/>
          <w:color w:val="000000"/>
          <w:sz w:val="28"/>
        </w:rPr>
        <w:t xml:space="preserve">
              выше, превышают 15 процентов запрашиваемой цены СИФ. </w:t>
      </w:r>
      <w:r>
        <w:br/>
      </w:r>
      <w:r>
        <w:rPr>
          <w:rFonts w:ascii="Times New Roman"/>
          <w:b w:val="false"/>
          <w:i w:val="false"/>
          <w:color w:val="000000"/>
          <w:sz w:val="28"/>
        </w:rPr>
        <w:t xml:space="preserve">
      Если после такого последующего сравнения предложение из Категории I признано самым невыгодным, оно выбирается для заключения контракта; в противном случае для заключения контракта выбирается предложение из Категории III, получившее самую низкую оценку. </w:t>
      </w:r>
      <w:r>
        <w:br/>
      </w:r>
      <w:r>
        <w:rPr>
          <w:rFonts w:ascii="Times New Roman"/>
          <w:b w:val="false"/>
          <w:i w:val="false"/>
          <w:color w:val="000000"/>
          <w:sz w:val="28"/>
        </w:rPr>
        <w:t xml:space="preserve">
      2. (а) Претенденты, обращающиеся с просьбой о предпочтении, представляют подтверждение, необходимое для установления приемлемости предложения о заключении контракта для предпочтения, включая минимальную добавленную стоимость внутри страны. </w:t>
      </w:r>
      <w:r>
        <w:br/>
      </w:r>
      <w:r>
        <w:rPr>
          <w:rFonts w:ascii="Times New Roman"/>
          <w:b w:val="false"/>
          <w:i w:val="false"/>
          <w:color w:val="000000"/>
          <w:sz w:val="28"/>
        </w:rPr>
        <w:t xml:space="preserve">
      (b) В документации торгов четко указываются предпочтение, которое отдается, информация, требующаяся для установления приемлемости предложения о заключении контракта для оказания ему предпочтения, с просьбой о котором обращаются и процедуры к соблюдению при сравнении предложений - все, как излагается выше.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Консультанты </w:t>
      </w:r>
      <w:r>
        <w:br/>
      </w:r>
      <w:r>
        <w:rPr>
          <w:rFonts w:ascii="Times New Roman"/>
          <w:b w:val="false"/>
          <w:i w:val="false"/>
          <w:color w:val="000000"/>
          <w:sz w:val="28"/>
        </w:rPr>
        <w:t xml:space="preserve">
      1. При выполнении Проекта используются услуги консультантов, а именно: </w:t>
      </w:r>
      <w:r>
        <w:br/>
      </w:r>
      <w:r>
        <w:rPr>
          <w:rFonts w:ascii="Times New Roman"/>
          <w:b w:val="false"/>
          <w:i w:val="false"/>
          <w:color w:val="000000"/>
          <w:sz w:val="28"/>
        </w:rPr>
        <w:t xml:space="preserve">
      (a) в технорабочих проектах; </w:t>
      </w:r>
      <w:r>
        <w:br/>
      </w:r>
      <w:r>
        <w:rPr>
          <w:rFonts w:ascii="Times New Roman"/>
          <w:b w:val="false"/>
          <w:i w:val="false"/>
          <w:color w:val="000000"/>
          <w:sz w:val="28"/>
        </w:rPr>
        <w:t xml:space="preserve">
      (b) в надзоре за строительством; и </w:t>
      </w:r>
      <w:r>
        <w:br/>
      </w:r>
      <w:r>
        <w:rPr>
          <w:rFonts w:ascii="Times New Roman"/>
          <w:b w:val="false"/>
          <w:i w:val="false"/>
          <w:color w:val="000000"/>
          <w:sz w:val="28"/>
        </w:rPr>
        <w:t xml:space="preserve">
      (c) в помощи в техническом содержании дороги. </w:t>
      </w:r>
      <w:r>
        <w:br/>
      </w:r>
      <w:r>
        <w:rPr>
          <w:rFonts w:ascii="Times New Roman"/>
          <w:b w:val="false"/>
          <w:i w:val="false"/>
          <w:color w:val="000000"/>
          <w:sz w:val="28"/>
        </w:rPr>
        <w:t xml:space="preserve">
      Пределы компетенции консультантов определяются по согласию между Заемщиком и Банком. </w:t>
      </w:r>
      <w:r>
        <w:br/>
      </w:r>
      <w:r>
        <w:rPr>
          <w:rFonts w:ascii="Times New Roman"/>
          <w:b w:val="false"/>
          <w:i w:val="false"/>
          <w:color w:val="000000"/>
          <w:sz w:val="28"/>
        </w:rPr>
        <w:t xml:space="preserve">
      2. На отбор, наем и услуги консультантов распространяются положения настоящего Приложения и положения "Руководства об Использовании Консультантов Азиатским Банком Развития и его Заемщиками" от октября 1998 года с периодически вносимыми в него поправками, которое представлено Заемщику. </w:t>
      </w:r>
      <w:r>
        <w:br/>
      </w:r>
      <w:r>
        <w:rPr>
          <w:rFonts w:ascii="Times New Roman"/>
          <w:b w:val="false"/>
          <w:i w:val="false"/>
          <w:color w:val="000000"/>
          <w:sz w:val="28"/>
        </w:rPr>
        <w:t xml:space="preserve">
      3. Отбор и наем Консультантов производится Заемщиком в соответствии со следующей процедурой. </w:t>
      </w:r>
      <w:r>
        <w:br/>
      </w:r>
      <w:r>
        <w:rPr>
          <w:rFonts w:ascii="Times New Roman"/>
          <w:b w:val="false"/>
          <w:i w:val="false"/>
          <w:color w:val="000000"/>
          <w:sz w:val="28"/>
        </w:rPr>
        <w:t xml:space="preserve">
      (a) Приглашение к Представлению Приглашений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Приглашение о представлении приглашений и все относящиеся к данным вопросам документы одобряются Банком до их опубликования. Для этой цели Банку представляются три копии приглашения о представлении предложений, список приглашаемых консультантов, критерии, предлагаемые по оценке предложений и другие относящиеся к данным вопросам документы. Срок, предусмотренный для представления предложений, составляет не менее 60 дней. Копия окончательного приглашения в опубликованном виде вместе со всеми относящимися к данным вопросам документами представляется Банку для его сведения немедленно после опубликования. </w:t>
      </w:r>
    </w:p>
    <w:bookmarkEnd w:id="15"/>
    <w:bookmarkStart w:name="z79"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(b)                  Проект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контракта с консультантами представляется Банку на его </w:t>
      </w:r>
    </w:p>
    <w:p>
      <w:pPr>
        <w:spacing w:after="0"/>
        <w:ind w:left="0"/>
        <w:jc w:val="both"/>
      </w:pPr>
      <w:r>
        <w:rPr>
          <w:rFonts w:ascii="Times New Roman"/>
          <w:b w:val="false"/>
          <w:i w:val="false"/>
          <w:color w:val="000000"/>
          <w:sz w:val="28"/>
        </w:rPr>
        <w:t>одобрение заблаговременно до начала оценки предложений.</w:t>
      </w:r>
    </w:p>
    <w:p>
      <w:pPr>
        <w:spacing w:after="0"/>
        <w:ind w:left="0"/>
        <w:jc w:val="both"/>
      </w:pPr>
      <w:r>
        <w:rPr>
          <w:rFonts w:ascii="Times New Roman"/>
          <w:b w:val="false"/>
          <w:i w:val="false"/>
          <w:color w:val="000000"/>
          <w:sz w:val="28"/>
        </w:rPr>
        <w:t>     (c)               Предложение об Отборе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проведения оценки представленных предложений и до начала </w:t>
      </w:r>
    </w:p>
    <w:p>
      <w:pPr>
        <w:spacing w:after="0"/>
        <w:ind w:left="0"/>
        <w:jc w:val="both"/>
      </w:pPr>
      <w:r>
        <w:rPr>
          <w:rFonts w:ascii="Times New Roman"/>
          <w:b w:val="false"/>
          <w:i w:val="false"/>
          <w:color w:val="000000"/>
          <w:sz w:val="28"/>
        </w:rPr>
        <w:t xml:space="preserve">переговоров с консультантами, отобранными для переговоров, получают </w:t>
      </w:r>
    </w:p>
    <w:p>
      <w:pPr>
        <w:spacing w:after="0"/>
        <w:ind w:left="0"/>
        <w:jc w:val="both"/>
      </w:pPr>
      <w:r>
        <w:rPr>
          <w:rFonts w:ascii="Times New Roman"/>
          <w:b w:val="false"/>
          <w:i w:val="false"/>
          <w:color w:val="000000"/>
          <w:sz w:val="28"/>
        </w:rPr>
        <w:t xml:space="preserve">одобрение Банка в отношении произведенного отбора. Для этой цели Банку </w:t>
      </w:r>
    </w:p>
    <w:p>
      <w:pPr>
        <w:spacing w:after="0"/>
        <w:ind w:left="0"/>
        <w:jc w:val="both"/>
      </w:pPr>
      <w:r>
        <w:rPr>
          <w:rFonts w:ascii="Times New Roman"/>
          <w:b w:val="false"/>
          <w:i w:val="false"/>
          <w:color w:val="000000"/>
          <w:sz w:val="28"/>
        </w:rPr>
        <w:t xml:space="preserve">немедленно после оценки предложений представляются три копии следующих </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 xml:space="preserve">         (i) оценка предложений (вместе с одним комплектом каждого         </w:t>
      </w:r>
    </w:p>
    <w:p>
      <w:pPr>
        <w:spacing w:after="0"/>
        <w:ind w:left="0"/>
        <w:jc w:val="both"/>
      </w:pPr>
      <w:r>
        <w:rPr>
          <w:rFonts w:ascii="Times New Roman"/>
          <w:b w:val="false"/>
          <w:i w:val="false"/>
          <w:color w:val="000000"/>
          <w:sz w:val="28"/>
        </w:rPr>
        <w:t>             предложения, ранее не представленного Банку); и</w:t>
      </w:r>
    </w:p>
    <w:p>
      <w:pPr>
        <w:spacing w:after="0"/>
        <w:ind w:left="0"/>
        <w:jc w:val="both"/>
      </w:pPr>
      <w:r>
        <w:rPr>
          <w:rFonts w:ascii="Times New Roman"/>
          <w:b w:val="false"/>
          <w:i w:val="false"/>
          <w:color w:val="000000"/>
          <w:sz w:val="28"/>
        </w:rPr>
        <w:t>         (ii) обоснование отбора.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Исполнение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завершения переговоров, но до подписания контракта, Банку </w:t>
      </w:r>
    </w:p>
    <w:p>
      <w:pPr>
        <w:spacing w:after="0"/>
        <w:ind w:left="0"/>
        <w:jc w:val="both"/>
      </w:pPr>
      <w:r>
        <w:rPr>
          <w:rFonts w:ascii="Times New Roman"/>
          <w:b w:val="false"/>
          <w:i w:val="false"/>
          <w:color w:val="000000"/>
          <w:sz w:val="28"/>
        </w:rPr>
        <w:t>представляются:</w:t>
      </w:r>
    </w:p>
    <w:p>
      <w:pPr>
        <w:spacing w:after="0"/>
        <w:ind w:left="0"/>
        <w:jc w:val="both"/>
      </w:pPr>
      <w:r>
        <w:rPr>
          <w:rFonts w:ascii="Times New Roman"/>
          <w:b w:val="false"/>
          <w:i w:val="false"/>
          <w:color w:val="000000"/>
          <w:sz w:val="28"/>
        </w:rPr>
        <w:t>         (i) контракт в обсужденном виде на его одобрение; и</w:t>
      </w:r>
    </w:p>
    <w:p>
      <w:pPr>
        <w:spacing w:after="0"/>
        <w:ind w:left="0"/>
        <w:jc w:val="both"/>
      </w:pPr>
      <w:r>
        <w:rPr>
          <w:rFonts w:ascii="Times New Roman"/>
          <w:b w:val="false"/>
          <w:i w:val="false"/>
          <w:color w:val="000000"/>
          <w:sz w:val="28"/>
        </w:rPr>
        <w:t>         (ii) оценка предложений.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Немедленно после подписания контракта Банку представляются три копии подписанного контракта. Если после составления контракта предлагаются какие-либо существенные изменения к нему, предлагаемые изменения представляются Банку на его предварительное одобрение. </w:t>
      </w:r>
      <w:r>
        <w:br/>
      </w:r>
      <w:r>
        <w:rPr>
          <w:rFonts w:ascii="Times New Roman"/>
          <w:b w:val="false"/>
          <w:i w:val="false"/>
          <w:color w:val="000000"/>
          <w:sz w:val="28"/>
        </w:rPr>
        <w:t xml:space="preserve">
      4. Консультанты, нанимаемые из других стран, отбор которых производится согласно положениям пункта 3 настоящего Приложения, объединяются с местными консультантами, наем которых производится и которые соответствуют существующим требованиям. Для этой цели конкретные положения в этом смысле включаются в предложения, представляемые Банку согласно положениям пункта 3 настоящего Приложения. </w:t>
      </w:r>
      <w:r>
        <w:br/>
      </w:r>
      <w:r>
        <w:rPr>
          <w:rFonts w:ascii="Times New Roman"/>
          <w:b w:val="false"/>
          <w:i w:val="false"/>
          <w:color w:val="000000"/>
          <w:sz w:val="28"/>
        </w:rPr>
        <w:t xml:space="preserve">
      5. Заемщик обеспечивает включение во все финансируемые Банком контракты с консультантами соответствующих заявлений, гарантий и, если нужно, положений о гарантировании вреда, ущерба или убытков консультантами для обеспечения того, чтобы при оказании консультационных услуг не нарушалось или не затрагивалось какое-либо право или правопритязание какого-либо третьего лица на промышленную или интеллектуальную собственность. </w:t>
      </w:r>
      <w:r>
        <w:br/>
      </w:r>
      <w:r>
        <w:rPr>
          <w:rFonts w:ascii="Times New Roman"/>
          <w:b w:val="false"/>
          <w:i w:val="false"/>
          <w:color w:val="000000"/>
          <w:sz w:val="28"/>
        </w:rPr>
        <w:t>
 </w:t>
      </w:r>
      <w:r>
        <w:br/>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Выполнение Проекта и Эксплуатация Объектов, </w:t>
      </w:r>
      <w:r>
        <w:br/>
      </w:r>
      <w:r>
        <w:rPr>
          <w:rFonts w:ascii="Times New Roman"/>
          <w:b w:val="false"/>
          <w:i w:val="false"/>
          <w:color w:val="000000"/>
          <w:sz w:val="28"/>
        </w:rPr>
        <w:t xml:space="preserve">
                  Включенных в Проект; Другие Вопросы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Организация выполнения </w:t>
      </w:r>
      <w:r>
        <w:br/>
      </w:r>
      <w:r>
        <w:rPr>
          <w:rFonts w:ascii="Times New Roman"/>
          <w:b w:val="false"/>
          <w:i w:val="false"/>
          <w:color w:val="000000"/>
          <w:sz w:val="28"/>
        </w:rPr>
        <w:t xml:space="preserve">
      А. Выполнение Проекта </w:t>
      </w:r>
      <w:r>
        <w:br/>
      </w:r>
      <w:r>
        <w:rPr>
          <w:rFonts w:ascii="Times New Roman"/>
          <w:b w:val="false"/>
          <w:i w:val="false"/>
          <w:color w:val="000000"/>
          <w:sz w:val="28"/>
        </w:rPr>
        <w:t xml:space="preserve">
      1. (а) Заемщик до 1 февраля 2001 года учреждает Группу по Выполнению Проекта (ГВП), которая несет ответственность за повседневную работу по выполнению Казахстанского Компонента и обеспечивает необходимую связь между МТК, подрядчиками, поставщиками и Банком. Руководитель Проекта, назначенный МТК, выполняет функции руководителя ГВП и постоянную поддержку ему оказывает служебный персонал, насчитывающий достаточное количество квалифицированных инженеров, занятых в дорожном строительстве, материаловедов и специалистов по почвогрунтам, мостам и вспомогательный персонал, состоящий из финансистов и канцелярских работников. ГВП представляет отчеты Отделу по Инвестиционным Проектам МТК. </w:t>
      </w:r>
      <w:r>
        <w:br/>
      </w:r>
      <w:r>
        <w:rPr>
          <w:rFonts w:ascii="Times New Roman"/>
          <w:b w:val="false"/>
          <w:i w:val="false"/>
          <w:color w:val="000000"/>
          <w:sz w:val="28"/>
        </w:rPr>
        <w:t xml:space="preserve">
      (b) Заемщик до 1 июля 2003 года учреждает должным образом укомплектованную Группу по Надзору за Техническим Содержанием Дороги (ГНТСД), которую возглавляет Специалист по Техническому Содержанию Дороги, квалификация и стаж работы которого приемлемы для Банка, для выполнения работ по техническому содержанию дороги согласно Казахстанскому Компоненту и оказания помощи ГВП в повседневной работе по выполнению Казахстанского Компонента. </w:t>
      </w:r>
      <w:r>
        <w:br/>
      </w:r>
      <w:r>
        <w:rPr>
          <w:rFonts w:ascii="Times New Roman"/>
          <w:b w:val="false"/>
          <w:i w:val="false"/>
          <w:color w:val="000000"/>
          <w:sz w:val="28"/>
        </w:rPr>
        <w:t xml:space="preserve">
      (c) Заемщик обеспечивает постоянное надлежащее укомплектование ГВП и ГНТСД в течение всего времени выполнения Проекта и оказание им помощи консультантами, нанимаемыми согласно Проекту для работ по технорабочим проектам, надзору за строительством и помощи в техническом содержании дороги. </w:t>
      </w:r>
      <w:r>
        <w:br/>
      </w:r>
      <w:r>
        <w:rPr>
          <w:rFonts w:ascii="Times New Roman"/>
          <w:b w:val="false"/>
          <w:i w:val="false"/>
          <w:color w:val="000000"/>
          <w:sz w:val="28"/>
        </w:rPr>
        <w:t xml:space="preserve">
      В. Комитет по Руководству Проектом </w:t>
      </w:r>
      <w:r>
        <w:br/>
      </w:r>
      <w:r>
        <w:rPr>
          <w:rFonts w:ascii="Times New Roman"/>
          <w:b w:val="false"/>
          <w:i w:val="false"/>
          <w:color w:val="000000"/>
          <w:sz w:val="28"/>
        </w:rPr>
        <w:t xml:space="preserve">
      2. Заемщик обеспечивает функционирование КРП в течение всего времени выполнения Проекта; также он обеспечивает, чтобы КРП был ответственным за: </w:t>
      </w:r>
      <w:r>
        <w:br/>
      </w:r>
      <w:r>
        <w:rPr>
          <w:rFonts w:ascii="Times New Roman"/>
          <w:b w:val="false"/>
          <w:i w:val="false"/>
          <w:color w:val="000000"/>
          <w:sz w:val="28"/>
        </w:rPr>
        <w:t xml:space="preserve">
          (i) надзор за деятельностью по выполнению Проекта и ее </w:t>
      </w:r>
      <w:r>
        <w:br/>
      </w:r>
      <w:r>
        <w:rPr>
          <w:rFonts w:ascii="Times New Roman"/>
          <w:b w:val="false"/>
          <w:i w:val="false"/>
          <w:color w:val="000000"/>
          <w:sz w:val="28"/>
        </w:rPr>
        <w:t xml:space="preserve">
              координацию, включая связь между организациями, участвующими </w:t>
      </w:r>
      <w:r>
        <w:br/>
      </w:r>
      <w:r>
        <w:rPr>
          <w:rFonts w:ascii="Times New Roman"/>
          <w:b w:val="false"/>
          <w:i w:val="false"/>
          <w:color w:val="000000"/>
          <w:sz w:val="28"/>
        </w:rPr>
        <w:t xml:space="preserve">
              в выполнении Проекта и реформ в отрасли; </w:t>
      </w:r>
      <w:r>
        <w:br/>
      </w:r>
      <w:r>
        <w:rPr>
          <w:rFonts w:ascii="Times New Roman"/>
          <w:b w:val="false"/>
          <w:i w:val="false"/>
          <w:color w:val="000000"/>
          <w:sz w:val="28"/>
        </w:rPr>
        <w:t xml:space="preserve">
          (ii) обзор состояния дел, связанных с выполнением компонентов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(iii) текущий контроль над достигнутыми результатами и решение </w:t>
      </w:r>
      <w:r>
        <w:br/>
      </w:r>
      <w:r>
        <w:rPr>
          <w:rFonts w:ascii="Times New Roman"/>
          <w:b w:val="false"/>
          <w:i w:val="false"/>
          <w:color w:val="000000"/>
          <w:sz w:val="28"/>
        </w:rPr>
        <w:t xml:space="preserve">
              имевших место проблем; и </w:t>
      </w:r>
      <w:r>
        <w:br/>
      </w:r>
      <w:r>
        <w:rPr>
          <w:rFonts w:ascii="Times New Roman"/>
          <w:b w:val="false"/>
          <w:i w:val="false"/>
          <w:color w:val="000000"/>
          <w:sz w:val="28"/>
        </w:rPr>
        <w:t xml:space="preserve">
          (iv) функционирование в качестве органа для обсуждения и обзора </w:t>
      </w:r>
      <w:r>
        <w:br/>
      </w:r>
      <w:r>
        <w:rPr>
          <w:rFonts w:ascii="Times New Roman"/>
          <w:b w:val="false"/>
          <w:i w:val="false"/>
          <w:color w:val="000000"/>
          <w:sz w:val="28"/>
        </w:rPr>
        <w:t xml:space="preserve">
              влияния Проекта на развитие региона. </w:t>
      </w:r>
      <w:r>
        <w:br/>
      </w:r>
      <w:r>
        <w:rPr>
          <w:rFonts w:ascii="Times New Roman"/>
          <w:b w:val="false"/>
          <w:i w:val="false"/>
          <w:color w:val="000000"/>
          <w:sz w:val="28"/>
        </w:rPr>
        <w:t xml:space="preserve">
      Министр МТК (или его представитель) является председателем КРП. В состав КРП входят Председатель Комитета по Дорогам и Дорожному Транспорту, Генеральный Директор организации "Казахавтодор", Руководитель Совета МТК по Инвестиционным Проектам и представители Министерства Финансов и Министерства Экономики. Собрания КРП проводятся не менее двух раз в год. При необходимости такие собрания могут проводиться более двух раз в год. </w:t>
      </w:r>
      <w:r>
        <w:br/>
      </w:r>
      <w:r>
        <w:rPr>
          <w:rFonts w:ascii="Times New Roman"/>
          <w:b w:val="false"/>
          <w:i w:val="false"/>
          <w:color w:val="000000"/>
          <w:sz w:val="28"/>
        </w:rPr>
        <w:t xml:space="preserve">
      С. Прочие Вопросы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Стратегия и Регулятивные Рамки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Заемщик до 1 января 2002 года с учетом рекомендаций в связи с изучением, проведенным в рамках технической помощи, финансируемой Банком (ТП N 2631-КАZ: Институциональное Укрепление Дорожной Отрасли) и Консультационной Технической Помощи, представляет на рассмотрение Парламенту пересмотренный Закон об Автомобильных Дорогах.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Вопросы Трансграничных Перемещений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Заемщик принимает все меры, требующиеся с его стороны, для обеспечения успешного выполнения Соглашения о Трансграничных Перемещениях. Заемщик, в частности, проводит консультации и оформляет протоколы, заключает соглашения и другие договоренности с Правительством Кыргызской Республики и его учреждениями и издает решения и постановления - все в соответствии с Соглашением о Трансграничных Перемещениях и в целях облегчения трансграничных перемещений между Заемщиком и Кыргызской Республикой. </w:t>
      </w:r>
      <w:r>
        <w:br/>
      </w:r>
      <w:r>
        <w:rPr>
          <w:rFonts w:ascii="Times New Roman"/>
          <w:b w:val="false"/>
          <w:i w:val="false"/>
          <w:color w:val="000000"/>
          <w:sz w:val="28"/>
        </w:rPr>
        <w:t xml:space="preserve">
      5. Заемщик до 1 июля 2002 года вводит пересмотренную транспортную и </w:t>
      </w:r>
    </w:p>
    <w:bookmarkEnd w:id="17"/>
    <w:bookmarkStart w:name="z86"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таможенную документацию, относящуюся к трансграничным автомобильным </w:t>
      </w:r>
    </w:p>
    <w:p>
      <w:pPr>
        <w:spacing w:after="0"/>
        <w:ind w:left="0"/>
        <w:jc w:val="both"/>
      </w:pPr>
      <w:r>
        <w:rPr>
          <w:rFonts w:ascii="Times New Roman"/>
          <w:b w:val="false"/>
          <w:i w:val="false"/>
          <w:color w:val="000000"/>
          <w:sz w:val="28"/>
        </w:rPr>
        <w:t xml:space="preserve">перевозкам в месте пересечения границы у пункта Акжол - Чу в соответствии </w:t>
      </w:r>
    </w:p>
    <w:p>
      <w:pPr>
        <w:spacing w:after="0"/>
        <w:ind w:left="0"/>
        <w:jc w:val="both"/>
      </w:pPr>
      <w:r>
        <w:rPr>
          <w:rFonts w:ascii="Times New Roman"/>
          <w:b w:val="false"/>
          <w:i w:val="false"/>
          <w:color w:val="000000"/>
          <w:sz w:val="28"/>
        </w:rPr>
        <w:t xml:space="preserve">с положениями Соглашение о Трансграничных Перемещениях и с учетом </w:t>
      </w:r>
    </w:p>
    <w:p>
      <w:pPr>
        <w:spacing w:after="0"/>
        <w:ind w:left="0"/>
        <w:jc w:val="both"/>
      </w:pPr>
      <w:r>
        <w:rPr>
          <w:rFonts w:ascii="Times New Roman"/>
          <w:b w:val="false"/>
          <w:i w:val="false"/>
          <w:color w:val="000000"/>
          <w:sz w:val="28"/>
        </w:rPr>
        <w:t>рекомендаций в рамках Консультационной Технической Помощи.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Автомобильных Перевозках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Заемщик до 1 июля 2002 года:</w:t>
      </w:r>
    </w:p>
    <w:p>
      <w:pPr>
        <w:spacing w:after="0"/>
        <w:ind w:left="0"/>
        <w:jc w:val="both"/>
      </w:pPr>
      <w:r>
        <w:rPr>
          <w:rFonts w:ascii="Times New Roman"/>
          <w:b w:val="false"/>
          <w:i w:val="false"/>
          <w:color w:val="000000"/>
          <w:sz w:val="28"/>
        </w:rPr>
        <w:t xml:space="preserve">         (i) вводит необходимые положения о контроле над перемещением      </w:t>
      </w:r>
    </w:p>
    <w:p>
      <w:pPr>
        <w:spacing w:after="0"/>
        <w:ind w:left="0"/>
        <w:jc w:val="both"/>
      </w:pPr>
      <w:r>
        <w:rPr>
          <w:rFonts w:ascii="Times New Roman"/>
          <w:b w:val="false"/>
          <w:i w:val="false"/>
          <w:color w:val="000000"/>
          <w:sz w:val="28"/>
        </w:rPr>
        <w:t xml:space="preserve">             транспортных средств, масса которых превышает установленные   </w:t>
      </w:r>
    </w:p>
    <w:p>
      <w:pPr>
        <w:spacing w:after="0"/>
        <w:ind w:left="0"/>
        <w:jc w:val="both"/>
      </w:pPr>
      <w:r>
        <w:rPr>
          <w:rFonts w:ascii="Times New Roman"/>
          <w:b w:val="false"/>
          <w:i w:val="false"/>
          <w:color w:val="000000"/>
          <w:sz w:val="28"/>
        </w:rPr>
        <w:t>             нормы, и</w:t>
      </w:r>
    </w:p>
    <w:p>
      <w:pPr>
        <w:spacing w:after="0"/>
        <w:ind w:left="0"/>
        <w:jc w:val="both"/>
      </w:pPr>
      <w:r>
        <w:rPr>
          <w:rFonts w:ascii="Times New Roman"/>
          <w:b w:val="false"/>
          <w:i w:val="false"/>
          <w:color w:val="000000"/>
          <w:sz w:val="28"/>
        </w:rPr>
        <w:t xml:space="preserve">         (ii) вводит контроль над массой и размерами транспортных средств, </w:t>
      </w:r>
    </w:p>
    <w:p>
      <w:pPr>
        <w:spacing w:after="0"/>
        <w:ind w:left="0"/>
        <w:jc w:val="both"/>
      </w:pPr>
      <w:r>
        <w:rPr>
          <w:rFonts w:ascii="Times New Roman"/>
          <w:b w:val="false"/>
          <w:i w:val="false"/>
          <w:color w:val="000000"/>
          <w:sz w:val="28"/>
        </w:rPr>
        <w:t xml:space="preserve">             как об этом говорится в Приложении к Соглашению о             </w:t>
      </w:r>
    </w:p>
    <w:p>
      <w:pPr>
        <w:spacing w:after="0"/>
        <w:ind w:left="0"/>
        <w:jc w:val="both"/>
      </w:pPr>
      <w:r>
        <w:rPr>
          <w:rFonts w:ascii="Times New Roman"/>
          <w:b w:val="false"/>
          <w:i w:val="false"/>
          <w:color w:val="000000"/>
          <w:sz w:val="28"/>
        </w:rPr>
        <w:t>             Трансграничных Перемещениях.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Безопасность Дорожного Движения и Техническое Содержание </w:t>
      </w:r>
    </w:p>
    <w:p>
      <w:pPr>
        <w:spacing w:after="0"/>
        <w:ind w:left="0"/>
        <w:jc w:val="both"/>
      </w:pPr>
      <w:r>
        <w:rPr>
          <w:rFonts w:ascii="Times New Roman"/>
          <w:b w:val="false"/>
          <w:i w:val="false"/>
          <w:color w:val="000000"/>
          <w:sz w:val="28"/>
        </w:rPr>
        <w:t>                      Дороги и Дорожные Стандарты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(а) Заемщик до 1 июля 2002 года с учетом рекомендаций в рамках Консультационной Технической Помощи подготавливает и представляет своему Парламенту поправки в Закон Заемщика о Безопасности Дорожного Движения для содействия безопасному вождению, надзору за безопасностью конструкции дороги, обучению по вопросам безопасности дорожного движения, рекламе безопасного дорожного движения, стандартам, устанавливающим правила безопасного дорожного движения автомобильного транспорта, исследованиям в области безопасности дорожного движения и помощи при чрезвычайных происшествиях пострадавшим в результате несчастного случая. </w:t>
      </w:r>
      <w:r>
        <w:br/>
      </w:r>
      <w:r>
        <w:rPr>
          <w:rFonts w:ascii="Times New Roman"/>
          <w:b w:val="false"/>
          <w:i w:val="false"/>
          <w:color w:val="000000"/>
          <w:sz w:val="28"/>
        </w:rPr>
        <w:t xml:space="preserve">
      (b) Заемщик до 30 июня 2002 года учреждает государственную акционерную компанию для управления резервами дорожного оборудования, включая сдачу такого оборудования в аренду на коммерческой основе. </w:t>
      </w:r>
      <w:r>
        <w:br/>
      </w:r>
      <w:r>
        <w:rPr>
          <w:rFonts w:ascii="Times New Roman"/>
          <w:b w:val="false"/>
          <w:i w:val="false"/>
          <w:color w:val="000000"/>
          <w:sz w:val="28"/>
        </w:rPr>
        <w:t xml:space="preserve">
      (c) Заемщик обеспечит заключение на основе конкурентных торгов контрактов о техническом содержании Дороги, вступающих в силу не позднее 1 января 2005 года. Заемщик также в консультациях с Банком установит соответствующий надзор, текущий контроль и процедуру отчетности по такому техническому содержанию Дороги. </w:t>
      </w:r>
    </w:p>
    <w:bookmarkStart w:name="z87"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(d) Заемщик до 1 июля 2002 года принимает документы Государственные </w:t>
      </w:r>
    </w:p>
    <w:p>
      <w:pPr>
        <w:spacing w:after="0"/>
        <w:ind w:left="0"/>
        <w:jc w:val="both"/>
      </w:pPr>
      <w:r>
        <w:rPr>
          <w:rFonts w:ascii="Times New Roman"/>
          <w:b w:val="false"/>
          <w:i w:val="false"/>
          <w:color w:val="000000"/>
          <w:sz w:val="28"/>
        </w:rPr>
        <w:t xml:space="preserve">Автомобильные Дороги: Проектно-Конструкторские Стандарты и Положения и </w:t>
      </w:r>
    </w:p>
    <w:p>
      <w:pPr>
        <w:spacing w:after="0"/>
        <w:ind w:left="0"/>
        <w:jc w:val="both"/>
      </w:pPr>
      <w:r>
        <w:rPr>
          <w:rFonts w:ascii="Times New Roman"/>
          <w:b w:val="false"/>
          <w:i w:val="false"/>
          <w:color w:val="000000"/>
          <w:sz w:val="28"/>
        </w:rPr>
        <w:t xml:space="preserve">Государственные Автомобильные Дороги: Технические Условия Строительства, </w:t>
      </w:r>
    </w:p>
    <w:p>
      <w:pPr>
        <w:spacing w:after="0"/>
        <w:ind w:left="0"/>
        <w:jc w:val="both"/>
      </w:pPr>
      <w:r>
        <w:rPr>
          <w:rFonts w:ascii="Times New Roman"/>
          <w:b w:val="false"/>
          <w:i w:val="false"/>
          <w:color w:val="000000"/>
          <w:sz w:val="28"/>
        </w:rPr>
        <w:t xml:space="preserve">подготовленные в рамках технической помощи, финансируемой Банком (ТП N </w:t>
      </w:r>
    </w:p>
    <w:p>
      <w:pPr>
        <w:spacing w:after="0"/>
        <w:ind w:left="0"/>
        <w:jc w:val="both"/>
      </w:pPr>
      <w:r>
        <w:rPr>
          <w:rFonts w:ascii="Times New Roman"/>
          <w:b w:val="false"/>
          <w:i w:val="false"/>
          <w:color w:val="000000"/>
          <w:sz w:val="28"/>
        </w:rPr>
        <w:t>5733-RЕG).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Совместное Финансирование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случае если Заемщик не имеет возможности получить Грант ТРАКЕКА </w:t>
      </w:r>
    </w:p>
    <w:p>
      <w:pPr>
        <w:spacing w:after="0"/>
        <w:ind w:left="0"/>
        <w:jc w:val="both"/>
      </w:pPr>
      <w:r>
        <w:rPr>
          <w:rFonts w:ascii="Times New Roman"/>
          <w:b w:val="false"/>
          <w:i w:val="false"/>
          <w:color w:val="000000"/>
          <w:sz w:val="28"/>
        </w:rPr>
        <w:t xml:space="preserve">и/или заем ЕБРР в течение 12 месяцев, начиная со Дня Вступления Соглашения </w:t>
      </w:r>
    </w:p>
    <w:p>
      <w:pPr>
        <w:spacing w:after="0"/>
        <w:ind w:left="0"/>
        <w:jc w:val="both"/>
      </w:pPr>
      <w:r>
        <w:rPr>
          <w:rFonts w:ascii="Times New Roman"/>
          <w:b w:val="false"/>
          <w:i w:val="false"/>
          <w:color w:val="000000"/>
          <w:sz w:val="28"/>
        </w:rPr>
        <w:t>в Силу, Заемщик:</w:t>
      </w:r>
    </w:p>
    <w:p>
      <w:pPr>
        <w:spacing w:after="0"/>
        <w:ind w:left="0"/>
        <w:jc w:val="both"/>
      </w:pPr>
      <w:r>
        <w:rPr>
          <w:rFonts w:ascii="Times New Roman"/>
          <w:b w:val="false"/>
          <w:i w:val="false"/>
          <w:color w:val="000000"/>
          <w:sz w:val="28"/>
        </w:rPr>
        <w:t xml:space="preserve">         (i) заключает другие договоренности, приемлемые для Банка, для    </w:t>
      </w:r>
    </w:p>
    <w:p>
      <w:pPr>
        <w:spacing w:after="0"/>
        <w:ind w:left="0"/>
        <w:jc w:val="both"/>
      </w:pPr>
      <w:r>
        <w:rPr>
          <w:rFonts w:ascii="Times New Roman"/>
          <w:b w:val="false"/>
          <w:i w:val="false"/>
          <w:color w:val="000000"/>
          <w:sz w:val="28"/>
        </w:rPr>
        <w:t xml:space="preserve">             получения требующихся дополнительных средств, необходимых для </w:t>
      </w:r>
    </w:p>
    <w:p>
      <w:pPr>
        <w:spacing w:after="0"/>
        <w:ind w:left="0"/>
        <w:jc w:val="both"/>
      </w:pPr>
      <w:r>
        <w:rPr>
          <w:rFonts w:ascii="Times New Roman"/>
          <w:b w:val="false"/>
          <w:i w:val="false"/>
          <w:color w:val="000000"/>
          <w:sz w:val="28"/>
        </w:rPr>
        <w:t>             своевременного и успешного выполнения Проекта, или</w:t>
      </w:r>
    </w:p>
    <w:p>
      <w:pPr>
        <w:spacing w:after="0"/>
        <w:ind w:left="0"/>
        <w:jc w:val="both"/>
      </w:pPr>
      <w:r>
        <w:rPr>
          <w:rFonts w:ascii="Times New Roman"/>
          <w:b w:val="false"/>
          <w:i w:val="false"/>
          <w:color w:val="000000"/>
          <w:sz w:val="28"/>
        </w:rPr>
        <w:t xml:space="preserve">         (ii) Без ущерба для обязательств Заемщика согласно Разделу 4.02   </w:t>
      </w:r>
    </w:p>
    <w:p>
      <w:pPr>
        <w:spacing w:after="0"/>
        <w:ind w:left="0"/>
        <w:jc w:val="both"/>
      </w:pPr>
      <w:r>
        <w:rPr>
          <w:rFonts w:ascii="Times New Roman"/>
          <w:b w:val="false"/>
          <w:i w:val="false"/>
          <w:color w:val="000000"/>
          <w:sz w:val="28"/>
        </w:rPr>
        <w:t xml:space="preserve">             Соглашения о Займе предоставляет дополнительные средства      </w:t>
      </w:r>
    </w:p>
    <w:p>
      <w:pPr>
        <w:spacing w:after="0"/>
        <w:ind w:left="0"/>
        <w:jc w:val="both"/>
      </w:pPr>
      <w:r>
        <w:rPr>
          <w:rFonts w:ascii="Times New Roman"/>
          <w:b w:val="false"/>
          <w:i w:val="false"/>
          <w:color w:val="000000"/>
          <w:sz w:val="28"/>
        </w:rPr>
        <w:t xml:space="preserve">             параллельного финансирования для финансирования любой         </w:t>
      </w:r>
    </w:p>
    <w:p>
      <w:pPr>
        <w:spacing w:after="0"/>
        <w:ind w:left="0"/>
        <w:jc w:val="both"/>
      </w:pPr>
      <w:r>
        <w:rPr>
          <w:rFonts w:ascii="Times New Roman"/>
          <w:b w:val="false"/>
          <w:i w:val="false"/>
          <w:color w:val="000000"/>
          <w:sz w:val="28"/>
        </w:rPr>
        <w:t xml:space="preserve">             нехватки, которая является результатом невозможности          </w:t>
      </w:r>
    </w:p>
    <w:p>
      <w:pPr>
        <w:spacing w:after="0"/>
        <w:ind w:left="0"/>
        <w:jc w:val="both"/>
      </w:pPr>
      <w:r>
        <w:rPr>
          <w:rFonts w:ascii="Times New Roman"/>
          <w:b w:val="false"/>
          <w:i w:val="false"/>
          <w:color w:val="000000"/>
          <w:sz w:val="28"/>
        </w:rPr>
        <w:t>             получения Заемщиком Гранта ТРАКЕКА и/или Займа ЕБРР.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Меры по Рациональному Использованию Окружающей Среды и </w:t>
      </w:r>
    </w:p>
    <w:p>
      <w:pPr>
        <w:spacing w:after="0"/>
        <w:ind w:left="0"/>
        <w:jc w:val="both"/>
      </w:pPr>
      <w:r>
        <w:rPr>
          <w:rFonts w:ascii="Times New Roman"/>
          <w:b w:val="false"/>
          <w:i w:val="false"/>
          <w:color w:val="000000"/>
          <w:sz w:val="28"/>
        </w:rPr>
        <w:t>                   в Области Охраны Здоровья Людей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8"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 (a) Заемщик обеспечивает включение в разработку объектов, включенных в Проект, соответствующих мер по рациональному использованию окружающей среды и безопасности; </w:t>
      </w:r>
      <w:r>
        <w:br/>
      </w:r>
      <w:r>
        <w:rPr>
          <w:rFonts w:ascii="Times New Roman"/>
          <w:b w:val="false"/>
          <w:i w:val="false"/>
          <w:color w:val="000000"/>
          <w:sz w:val="28"/>
        </w:rPr>
        <w:t xml:space="preserve">
      и сооружает, эксплуатирует и осуществляет техническое обслуживание объектов, включенных в Проект, в соответствии с заключениями и рекомендациями в связи с Первоначальным Изучением Состояния Окружающей Среды, проведенным в отношении Проекта, и Правилами Банка по Рациональному Использованию Окружающей Среды по Отдельным Проектам. </w:t>
      </w:r>
      <w:r>
        <w:br/>
      </w:r>
      <w:r>
        <w:rPr>
          <w:rFonts w:ascii="Times New Roman"/>
          <w:b w:val="false"/>
          <w:i w:val="false"/>
          <w:color w:val="000000"/>
          <w:sz w:val="28"/>
        </w:rPr>
        <w:t xml:space="preserve">
      (b) Заемщик обеспечивает принятие мер по снижению рисков, связанных с массовыми инфекционными заболеваниями, включая ВИЧ-СПИД, в сотрудничестве с Министерством Здравоохранения и его подразделениями на местах на территориях, охватываемых Проектом. Заемщик обеспечивает оказание МТК помощи консультантам по вопросам надзора, нанимаемым согласно Проекту и подрядчикам, выполняющим инженерно-строительные работы, в организации обучения и распространении рекламных материалов, предназначенных для лиц, занятых в строительстве и пользователей. Заемщик через МТК обеспечивает также распространение такой информации среди водителей транспортных средств во время эксплуатации Дороги. </w:t>
      </w:r>
      <w:r>
        <w:br/>
      </w:r>
      <w:r>
        <w:rPr>
          <w:rFonts w:ascii="Times New Roman"/>
          <w:b w:val="false"/>
          <w:i w:val="false"/>
          <w:color w:val="000000"/>
          <w:sz w:val="28"/>
        </w:rPr>
        <w:t>
 </w:t>
      </w:r>
      <w:r>
        <w:br/>
      </w:r>
      <w:r>
        <w:rPr>
          <w:rFonts w:ascii="Times New Roman"/>
          <w:b w:val="false"/>
          <w:i w:val="false"/>
          <w:color w:val="000000"/>
          <w:sz w:val="28"/>
        </w:rPr>
        <w:t xml:space="preserve">
              Предотвращение Дискриминации Женщин и Развитие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Заемщик обеспечивает активное прямое или косвенное использование женщинами возможностей, связанных с новыми рабочими местами, создаваемыми благодаря Проекту. Заемщик обеспечивает соблюдение Политики Банка в области Предотвращения Дискриминации Женщин и Развития во время выполнения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Трехстороннее Собрание по Вопросам Координации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Заемщик обеспечивает проведение МТК и представителями таможенных органов Заемщика собраний с Организацией-Исполнителем Проекта в части Кыргызского Компонента и международными кредитно-финансовыми учреждениями, участвующими в Проекте (Банк, ЕБРР и ТРАКЕКА), дважды в год поочередно в Алматы и Бишкеке для обсуждения состояния дел, связанных с выполнением </w:t>
      </w:r>
    </w:p>
    <w:bookmarkEnd w:id="20"/>
    <w:bookmarkStart w:name="z92"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Проекта, решения общих проблем и, в частности, обеспечения полного </w:t>
      </w:r>
    </w:p>
    <w:p>
      <w:pPr>
        <w:spacing w:after="0"/>
        <w:ind w:left="0"/>
        <w:jc w:val="both"/>
      </w:pPr>
      <w:r>
        <w:rPr>
          <w:rFonts w:ascii="Times New Roman"/>
          <w:b w:val="false"/>
          <w:i w:val="false"/>
          <w:color w:val="000000"/>
          <w:sz w:val="28"/>
        </w:rPr>
        <w:t>выполнения Соглашения о Трансграничных Перемещениях.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Среднесрочный Обзор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Заемщик обеспечивает проведение до конца 2002 года МТК совместно </w:t>
      </w:r>
    </w:p>
    <w:p>
      <w:pPr>
        <w:spacing w:after="0"/>
        <w:ind w:left="0"/>
        <w:jc w:val="both"/>
      </w:pPr>
      <w:r>
        <w:rPr>
          <w:rFonts w:ascii="Times New Roman"/>
          <w:b w:val="false"/>
          <w:i w:val="false"/>
          <w:color w:val="000000"/>
          <w:sz w:val="28"/>
        </w:rPr>
        <w:t xml:space="preserve">с Банком и Организацией-Исполнителем Проекта в части Кыргызского </w:t>
      </w:r>
    </w:p>
    <w:p>
      <w:pPr>
        <w:spacing w:after="0"/>
        <w:ind w:left="0"/>
        <w:jc w:val="both"/>
      </w:pPr>
      <w:r>
        <w:rPr>
          <w:rFonts w:ascii="Times New Roman"/>
          <w:b w:val="false"/>
          <w:i w:val="false"/>
          <w:color w:val="000000"/>
          <w:sz w:val="28"/>
        </w:rPr>
        <w:t xml:space="preserve">Компонента подробного среднесрочного обзора выполнения Казахстанского </w:t>
      </w:r>
    </w:p>
    <w:p>
      <w:pPr>
        <w:spacing w:after="0"/>
        <w:ind w:left="0"/>
        <w:jc w:val="both"/>
      </w:pPr>
      <w:r>
        <w:rPr>
          <w:rFonts w:ascii="Times New Roman"/>
          <w:b w:val="false"/>
          <w:i w:val="false"/>
          <w:color w:val="000000"/>
          <w:sz w:val="28"/>
        </w:rPr>
        <w:t>Компонента. Целями обзора являются:</w:t>
      </w:r>
    </w:p>
    <w:p>
      <w:pPr>
        <w:spacing w:after="0"/>
        <w:ind w:left="0"/>
        <w:jc w:val="both"/>
      </w:pPr>
      <w:r>
        <w:rPr>
          <w:rFonts w:ascii="Times New Roman"/>
          <w:b w:val="false"/>
          <w:i w:val="false"/>
          <w:color w:val="000000"/>
          <w:sz w:val="28"/>
        </w:rPr>
        <w:t xml:space="preserve">         (i) оценка результатов, достигнутых Заемщиком в выполнении реформ </w:t>
      </w:r>
    </w:p>
    <w:p>
      <w:pPr>
        <w:spacing w:after="0"/>
        <w:ind w:left="0"/>
        <w:jc w:val="both"/>
      </w:pPr>
      <w:r>
        <w:rPr>
          <w:rFonts w:ascii="Times New Roman"/>
          <w:b w:val="false"/>
          <w:i w:val="false"/>
          <w:color w:val="000000"/>
          <w:sz w:val="28"/>
        </w:rPr>
        <w:t>             в области стратегии;</w:t>
      </w:r>
    </w:p>
    <w:p>
      <w:pPr>
        <w:spacing w:after="0"/>
        <w:ind w:left="0"/>
        <w:jc w:val="both"/>
      </w:pPr>
      <w:r>
        <w:rPr>
          <w:rFonts w:ascii="Times New Roman"/>
          <w:b w:val="false"/>
          <w:i w:val="false"/>
          <w:color w:val="000000"/>
          <w:sz w:val="28"/>
        </w:rPr>
        <w:t xml:space="preserve">         (ii) обзор выполнения Проекта и определение того, обоснованы ли   </w:t>
      </w:r>
    </w:p>
    <w:p>
      <w:pPr>
        <w:spacing w:after="0"/>
        <w:ind w:left="0"/>
        <w:jc w:val="both"/>
      </w:pPr>
      <w:r>
        <w:rPr>
          <w:rFonts w:ascii="Times New Roman"/>
          <w:b w:val="false"/>
          <w:i w:val="false"/>
          <w:color w:val="000000"/>
          <w:sz w:val="28"/>
        </w:rPr>
        <w:t xml:space="preserve">             какие-либо корректировки в пределы действия Проекта и         </w:t>
      </w:r>
    </w:p>
    <w:p>
      <w:pPr>
        <w:spacing w:after="0"/>
        <w:ind w:left="0"/>
        <w:jc w:val="both"/>
      </w:pPr>
      <w:r>
        <w:rPr>
          <w:rFonts w:ascii="Times New Roman"/>
          <w:b w:val="false"/>
          <w:i w:val="false"/>
          <w:color w:val="000000"/>
          <w:sz w:val="28"/>
        </w:rPr>
        <w:t>             договоренности о выполнении;</w:t>
      </w:r>
    </w:p>
    <w:p>
      <w:pPr>
        <w:spacing w:after="0"/>
        <w:ind w:left="0"/>
        <w:jc w:val="both"/>
      </w:pPr>
      <w:r>
        <w:rPr>
          <w:rFonts w:ascii="Times New Roman"/>
          <w:b w:val="false"/>
          <w:i w:val="false"/>
          <w:color w:val="000000"/>
          <w:sz w:val="28"/>
        </w:rPr>
        <w:t>         (iii) определение соблюдения установленных стандартов;</w:t>
      </w:r>
    </w:p>
    <w:p>
      <w:pPr>
        <w:spacing w:after="0"/>
        <w:ind w:left="0"/>
        <w:jc w:val="both"/>
      </w:pPr>
      <w:r>
        <w:rPr>
          <w:rFonts w:ascii="Times New Roman"/>
          <w:b w:val="false"/>
          <w:i w:val="false"/>
          <w:color w:val="000000"/>
          <w:sz w:val="28"/>
        </w:rPr>
        <w:t xml:space="preserve">         (iv) решение любых возможных вопросов, связанных с закупками,     </w:t>
      </w:r>
    </w:p>
    <w:p>
      <w:pPr>
        <w:spacing w:after="0"/>
        <w:ind w:left="0"/>
        <w:jc w:val="both"/>
      </w:pPr>
      <w:r>
        <w:rPr>
          <w:rFonts w:ascii="Times New Roman"/>
          <w:b w:val="false"/>
          <w:i w:val="false"/>
          <w:color w:val="000000"/>
          <w:sz w:val="28"/>
        </w:rPr>
        <w:t>             финансированием и календарным планированием; и</w:t>
      </w:r>
    </w:p>
    <w:p>
      <w:pPr>
        <w:spacing w:after="0"/>
        <w:ind w:left="0"/>
        <w:jc w:val="both"/>
      </w:pPr>
      <w:r>
        <w:rPr>
          <w:rFonts w:ascii="Times New Roman"/>
          <w:b w:val="false"/>
          <w:i w:val="false"/>
          <w:color w:val="000000"/>
          <w:sz w:val="28"/>
        </w:rPr>
        <w:t>         (v) обзор соблюдения положений настоящего Соглашения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Текущий Контроль и Оценка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Заемщик обеспечивает проведение МТК при содействии консультантов по вопросам надзора, нанимаемых согласно Проекту, текущего контроля и оценки Казахстанского Компонента путем сбора и анализа имеющихся данных о трансграничных перемещениях, транспортном потоке, нагрузке на ось и других социально-экономических данных. Для этой цели Заемщик обеспечивает следующее: </w:t>
      </w:r>
      <w:r>
        <w:br/>
      </w:r>
      <w:r>
        <w:rPr>
          <w:rFonts w:ascii="Times New Roman"/>
          <w:b w:val="false"/>
          <w:i w:val="false"/>
          <w:color w:val="000000"/>
          <w:sz w:val="28"/>
        </w:rPr>
        <w:t xml:space="preserve">
      МТК дает поручение консультантам о проведении соответствующего обзора для установления базовых данных в начале выполнения Проекта. </w:t>
      </w:r>
      <w:r>
        <w:br/>
      </w:r>
      <w:r>
        <w:rPr>
          <w:rFonts w:ascii="Times New Roman"/>
          <w:b w:val="false"/>
          <w:i w:val="false"/>
          <w:color w:val="000000"/>
          <w:sz w:val="28"/>
        </w:rPr>
        <w:t xml:space="preserve">
      Социально-экономические показатели, текущий контроль которых осуществляется, включают следующее: </w:t>
      </w:r>
      <w:r>
        <w:br/>
      </w:r>
      <w:r>
        <w:rPr>
          <w:rFonts w:ascii="Times New Roman"/>
          <w:b w:val="false"/>
          <w:i w:val="false"/>
          <w:color w:val="000000"/>
          <w:sz w:val="28"/>
        </w:rPr>
        <w:t xml:space="preserve">
      - плата за проезд и ставка фрахта; </w:t>
      </w:r>
      <w:r>
        <w:br/>
      </w:r>
      <w:r>
        <w:rPr>
          <w:rFonts w:ascii="Times New Roman"/>
          <w:b w:val="false"/>
          <w:i w:val="false"/>
          <w:color w:val="000000"/>
          <w:sz w:val="28"/>
        </w:rPr>
        <w:t xml:space="preserve">
      - скорость движения и происшествия; </w:t>
      </w:r>
      <w:r>
        <w:br/>
      </w:r>
      <w:r>
        <w:rPr>
          <w:rFonts w:ascii="Times New Roman"/>
          <w:b w:val="false"/>
          <w:i w:val="false"/>
          <w:color w:val="000000"/>
          <w:sz w:val="28"/>
        </w:rPr>
        <w:t xml:space="preserve">
      - сельскохозяйственные и промышленные товары, перевозимые по дороге; </w:t>
      </w:r>
      <w:r>
        <w:br/>
      </w:r>
      <w:r>
        <w:rPr>
          <w:rFonts w:ascii="Times New Roman"/>
          <w:b w:val="false"/>
          <w:i w:val="false"/>
          <w:color w:val="000000"/>
          <w:sz w:val="28"/>
        </w:rPr>
        <w:t xml:space="preserve">
      - расходы на управление транспортными средствами и их техническое содержание; и </w:t>
      </w:r>
      <w:r>
        <w:br/>
      </w:r>
      <w:r>
        <w:rPr>
          <w:rFonts w:ascii="Times New Roman"/>
          <w:b w:val="false"/>
          <w:i w:val="false"/>
          <w:color w:val="000000"/>
          <w:sz w:val="28"/>
        </w:rPr>
        <w:t xml:space="preserve">
      - количество и виды рабочих мест, создаваемых в ходе строительных работ и технического содержания. </w:t>
      </w:r>
      <w:r>
        <w:br/>
      </w:r>
      <w:r>
        <w:rPr>
          <w:rFonts w:ascii="Times New Roman"/>
          <w:b w:val="false"/>
          <w:i w:val="false"/>
          <w:color w:val="000000"/>
          <w:sz w:val="28"/>
        </w:rPr>
        <w:t xml:space="preserve">
      Представленные данные разукрупняются пополам, и сбор их производится и во время выполнения Проекта, и после его завершения. Мониторинг качества окружающей среды будет проводиться согласно Краткому Отчету о Первоначальном Изучении Состояния Окружающей Среды, подготовленному для Проекта. Заключения и подтверждающие данные включаются в отчет о завершении Проекта. Заемщик также обеспечивает проведение МТК оценки положительных результатов, связанных с компонентами Проекта, в </w:t>
      </w:r>
    </w:p>
    <w:bookmarkStart w:name="z9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соответствии с графиком и пределами компетенции, согласованными с Банком.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 Счетов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Для целей соблюдения требований настоящего Соглашения о Займе, </w:t>
      </w:r>
    </w:p>
    <w:p>
      <w:pPr>
        <w:spacing w:after="0"/>
        <w:ind w:left="0"/>
        <w:jc w:val="both"/>
      </w:pPr>
      <w:r>
        <w:rPr>
          <w:rFonts w:ascii="Times New Roman"/>
          <w:b w:val="false"/>
          <w:i w:val="false"/>
          <w:color w:val="000000"/>
          <w:sz w:val="28"/>
        </w:rPr>
        <w:t xml:space="preserve">относящихся к ежегодному представлению финансовых отчетов, аудит которых </w:t>
      </w:r>
    </w:p>
    <w:p>
      <w:pPr>
        <w:spacing w:after="0"/>
        <w:ind w:left="0"/>
        <w:jc w:val="both"/>
      </w:pPr>
      <w:r>
        <w:rPr>
          <w:rFonts w:ascii="Times New Roman"/>
          <w:b w:val="false"/>
          <w:i w:val="false"/>
          <w:color w:val="000000"/>
          <w:sz w:val="28"/>
        </w:rPr>
        <w:t xml:space="preserve">проведен, средства Займа могут быть использованы для финансирования </w:t>
      </w:r>
    </w:p>
    <w:p>
      <w:pPr>
        <w:spacing w:after="0"/>
        <w:ind w:left="0"/>
        <w:jc w:val="both"/>
      </w:pPr>
      <w:r>
        <w:rPr>
          <w:rFonts w:ascii="Times New Roman"/>
          <w:b w:val="false"/>
          <w:i w:val="false"/>
          <w:color w:val="000000"/>
          <w:sz w:val="28"/>
        </w:rPr>
        <w:t xml:space="preserve">расходов, связанных с работой аудиторов, занятых в частном секторе и </w:t>
      </w:r>
    </w:p>
    <w:p>
      <w:pPr>
        <w:spacing w:after="0"/>
        <w:ind w:left="0"/>
        <w:jc w:val="both"/>
      </w:pPr>
      <w:r>
        <w:rPr>
          <w:rFonts w:ascii="Times New Roman"/>
          <w:b w:val="false"/>
          <w:i w:val="false"/>
          <w:color w:val="000000"/>
          <w:sz w:val="28"/>
        </w:rPr>
        <w:t>переводами отчетов аудиторов на английский язык, при условии, что:</w:t>
      </w:r>
    </w:p>
    <w:p>
      <w:pPr>
        <w:spacing w:after="0"/>
        <w:ind w:left="0"/>
        <w:jc w:val="both"/>
      </w:pPr>
      <w:r>
        <w:rPr>
          <w:rFonts w:ascii="Times New Roman"/>
          <w:b w:val="false"/>
          <w:i w:val="false"/>
          <w:color w:val="000000"/>
          <w:sz w:val="28"/>
        </w:rPr>
        <w:t xml:space="preserve">         (i) такие аудиторы имеют квалификацию, стаж работы и пределы      </w:t>
      </w:r>
    </w:p>
    <w:p>
      <w:pPr>
        <w:spacing w:after="0"/>
        <w:ind w:left="0"/>
        <w:jc w:val="both"/>
      </w:pPr>
      <w:r>
        <w:rPr>
          <w:rFonts w:ascii="Times New Roman"/>
          <w:b w:val="false"/>
          <w:i w:val="false"/>
          <w:color w:val="000000"/>
          <w:sz w:val="28"/>
        </w:rPr>
        <w:t>             компетенции, приемлемые для Банка; и</w:t>
      </w:r>
    </w:p>
    <w:p>
      <w:pPr>
        <w:spacing w:after="0"/>
        <w:ind w:left="0"/>
        <w:jc w:val="both"/>
      </w:pPr>
      <w:r>
        <w:rPr>
          <w:rFonts w:ascii="Times New Roman"/>
          <w:b w:val="false"/>
          <w:i w:val="false"/>
          <w:color w:val="000000"/>
          <w:sz w:val="28"/>
        </w:rPr>
        <w:t>         (ii) процесс найма приемлем для 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