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39f9" w14:textId="87d3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Шестого дополнительного протокола к Уставу Всемирного почтового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2001 года N 1345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на рассмотрение Мажилиса Парламента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Закона Республики Казахстан "О ратификации Шестого дополнительного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протокола к Уставу Всемирного почтового союза".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Закон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 ратификации Шестого дополнительного протокола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Уставу Всемирного почтового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Ратифицировать Шестой дополнительный протокол к Уставу Всемирного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почтового союза, совершенный в городе Пекине 15 сентября 1999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Шестой дополнительный протокол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Уставу Всемирного почтового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Оглавление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I.   (измененная статья 22)      Акты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II.  (измененная статья 25)      Подписание, подтверждение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подлинности ратификации и другие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формы одобрения Актов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III. (измененная статья 29)      Представление предложений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IV.                              Присоединение к Дополнительному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протоколу и другим Актам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V.                               Вступление а силу и срок действия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Дополнительного протокола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Уставу Всемирного почтового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Шестой дополнительный протокол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Уставу Всемирного почтового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Полномочные представители Правительств стран-членов Всемирного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почтового союза, собравшись на Конгресс в Пекине, на основании статьи 30,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параграф 2 Устава Всемирного почтового союза, принятого в Вене 10 июля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1964 г., приняли, при условии ратификации, следующие изменения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упомянутому Уставу.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(Измененная статья 22)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Акты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Устав является основным актом Союза. Он содержит основные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положения Союза.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Общий регламент состоит из положений, обеспечивающих применение Устава и деятельность Союза. Он является обязательным для всех стран-членов.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Всемирная почтовая конвенция, Регламент письменной корреспонденции и Регламент почтовых посылок включают общие правила, применяемые к международной почтовой службе, а также положения о службах письменной корреспонденции и почтовых посылок. Эти Акты являются обязательными для всех стран-членов.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Соглашения Союза и их Регламенты регулируют службы, кроме служб письменной корреспонденции и почтовых посылок, между странами-членами, которые участвуют в них. Они являются обязательными только для этих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Регламенты, в которых содержатся правила применения, необходимые для выполнения Конвенции и Соглашений, утверждаются Советом почтовой эксплуатации с учетом решений Конгресса.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возможных Заключительных протоколах, прилагаемых к Актам Союза, о которых говорится в параграфах 3, 4, 5, содержатся оговорки к этим Актам.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(Измененная статья 25)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Подписание, подтверждение подлинности, ратификация и другие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одобрения Актов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Акты Союза, принятые на Конгрессе, подписываются полномочными представителями стран-членов.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Подлинность Регламентов подтверждается Председателем и Генеральным секретарем Совета почтовой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Устав ратифицируется в возможно короткий срок подписавшими его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Одобрение других Актов Союза, кроме Устава, производится в соответствии с внутренними конституционными положениями каждой подписавшей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какая-то страна не ратифицирует Устав или не одобряет другие подписанные ею Акты, то Устав и другие Акты тем не менее остаются обязательными для стран, которые их ратифицировали или одобрили.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III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(Измененная статья 29)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Представление предложений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Почтовая администрация страны-члена имеет право представлять либо Конгрессу, либо в интервале между Конгрессами предложения, касающиеся Актов Союза, которые подписала ее страна.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Однако предложения, касающиеся Устава и Общего регламента, могут представляться только Конгрессу.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Кроме того, предложения, относящиеся к Регламентам, представляются непосредственно Совету почтовой эксплуатации, но они должны быть предварительно направлены Международным бюро всем Почтовым администрациям.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IV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Присоединение к Дополнительному протоколу и к другим Актам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Страны-члены, которые не подписали настоящий Протокол, могут присоединиться к нему в любое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Страны-члены, которые являются участниками Актов, пересмотренных на Конгрессе, но которые их не подписали, обязаны присоединиться к ним в возможно короткий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 о присоединении, относящиеся к случаям, о которых идет речь в параграфах 1 и 2, должны направляться Генеральному директору Международного бюро. Генеральный директор сообщает о них правительствам стран-членов.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Статья V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Вступление в силу и срок действия Дополнительного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протокола к Уставу Всемирного почтового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Настоящий Дополнительный протокол вступает в силу 1 января 2001 г. и остается в силе на неопределенное время.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Полномочные представители Правительств стран-членов составили настоящий Дополнительный протокол, который будет иметь ту же силу и то же значение, как если бы его положения были включены в самый текст Устава, и подписали его в одном экземпляре, который будет передан на хранение Генеральному директору Международного бюро. Копия этого экземпляра будет передана каждой стороне Правительством страны места проведения Конгресса.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Пекине 15 сентября 1999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