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25e8" w14:textId="90f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1180.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борьбы с преступностью в Республике Казахстан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2000-2002 годы, утвержденной указанным постановлением: в главе 9 "План мероприятий по реализации Программы борьбы с преступностью в Республике Казахстан на 2000-2002 годы": в разделе 1 "Совершенствование законодательства, укрепление правовой базы борьбы с преступностью": в строке, порядковый номер 6.1: в графе 2 слова "Положения о средних специальных организациях образования" заменить словами "Правил организации деятельности специальных организаций образования"; в графе 3 слова "Проект постановления" заменить словом "Приказ"; в графе 4 слово "АБНН" исключить; в графе 5 слова "1 квартал" заменить словами "3 квартал"; строку, порядковый номер 6.2 исключить; в строке, порядковый номер 6.3: графу 2 изложить в следующей редакции: "Об утверждении Правил организации деятельности общеобразовательных школ в исправительных учреждениях"; в графе 3 слова "Проект постановления" заменить словами "Совместный приказ"; графу 4 изложить в следующей редакции: "МВД, МОН, МЮ"; в графе 5 слова "2 квартал" заменить словами "3 квартал". 2. Настоящее постановление вступает в силу со дня подписания. Премьер-Министр Республики Казахстан 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