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18d7" w14:textId="3bb1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Соглашения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2001 года N 1175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между Правительством 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Китайской Народной Республики о сотрудничестве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использования и охраны трансграничных 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 (именуемые в дальнейшем Стороны).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и укрепления дружественных и добрососедских отношений между двумя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осуществляя сотрудничество в сфере использования и охраны водных ресурсов трансграничных рек двух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общепринятыми принципами и нормами международного права, на основе принципов взаимного уважения независимости, суверенитета и территориальной целостности, невмешательства во внутренние дела друг друга, равенства и взаимной выгоды, мирного сосуществования, в духе взаимопонимания, взаимной уступчивости и дружеских консультаций;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справедливо и рационально разрешая вопросы между двумя государствами в сфере использования и охраны водных ресурсов трансграничных 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решили заключить настоящее Соглашение и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понятие "трансграничные реки" означает все реки и речные стоки, пересекающие линию государственной границы или расположенные по линии государственной границы между Республикой Казахстан и Китайской Народной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и охране трансграничных рек, Стороны будут придерживаться принципов справедливости и рациональности, а также тесно сотрудничать с позиции искренности, добрососедства и дружбы.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предпринимать соответствующие меры и прилагать усилия по предотвращению или смягчению возможного серьезного ущерба в результате паводковых бедствий и искусственных аварий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 одна из Сторон не ограничивает другую Сторону рационально использовать и охранять водные ресурсы трансграничных рек с учетом взаимных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осуществлять сотрудничество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согласования и определения месторасположений постов наблюдения, измерения объема и качества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исследования единых методов наблюдения, измерения, анализа и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анализа и укомплектования данных гидрологического наблюдения и измерения в постах, согласованных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возможных совместных исследований по предотвращению или смягчению влияний наводнений, оледенений и других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изучения тенденций будущих изменений водности и качества воды трансграничных 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необходимости, проведения совместных исследований и обмена опытом в сфере использования и охраны трансграничных 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согласуют и определят содержание, количество и время обмена данными и информацией. В случае требования одной из Сторон о предоставлении чрезвычайно важной гидрологической информации, которая не противоречит Статье 7 настоящего Соглашения и не является предметом согласованного обмена, последняя должна удовлетворить данное требование при наличии возможностей и на определенных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сохранять конфиденциальность в отношении вышеуказанной обмениваемой или предоставляемой информации и не передавать ее третьей Стороне, за исключением случаев наличия иного Соглашения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положения настоящего Соглашения никоим образом не могут служить основанием для предоставления одной из Сторон чрезвычайно важной информации или данных, касающихся обороны и безопасности ее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казахстанско-китайскую Совместную комиссию по использованию и охране трансграничных рек (именуемую в дальнейшем Совместная комиссия), ответственную за разработку Положения о ее деятельности и решение соответствующих вопросов по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комиссия состоит из одного представителя и двух его заместителей, назначаемых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Совместной комиссии проводятся поочередно на территории государств Сторон раз в год, на которых обсуждаются вопросы исполнения настоящего Соглашения, а также вопросы, связанные с использованием и охраной трансграничных рек. Заседания созываются представителем принимающей Стороны и проводятся под его председательством. Представители Сторон могут прибегать к содействию экспертов и привлекать их на заседания Совместной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одна из Сторон может предложить проведение внеочередного заседания Совместной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каждого заседания составляется Протокол в двух экземплярах, каждый на русском и китайском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ответственная за проведение заседания Совместной комиссии, предоставляет помещение и транспортные средства. Каждая из Сторон самостоятельно несет расходы за питание и проживание. Прочие расходы, не связанные с проведением заседаний, решаются путем согласования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толкованию и применению положений настоящего Соглашения, Стороны будут разрешать их путем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Сторон,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8 лет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одна из Сторон за 6 месяцев до истечения срока действия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 не уведомит в письменной форме другую Сторону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своем желании прекратить его действие, то настоящее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автоматически продлевается на последующие четыре года, и прекращение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осуществляется в последовательном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___________ года в городе _______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китайском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Соглашения, Стороны будут руководствоваться текстами на китайском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                   Китайской 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