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579e" w14:textId="2a75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Технической помощи (грант) между Правительством Республики Казахстан и Исламским Банком Развития по улучшению научной и экспериментальной базы Физико-технического института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2001 года N 1174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научной и экспериментальной базы Физико-технического института Министерства образования и науки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Технической помощи (грант) между Правительством Республики Казахстан и Исламским Банком Развития по улучшению научной и экспериментальной базы Физико-технического института Министерства образования и науки Республики Казахстан и предложение Министерства образования и науки Республики Казахстан о выделении средств софинансирования данного проекта из республиканского бюджета на 2002 и 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заключить от имени Правительства Республики Казахстан Соглашение о Технической помощи (грант) между Правительством Республики Казахстан и Исламским Банком Развития по улучшению научной и экспериментальной базы Физико-технического института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образования и науки Республики Казахстан на сумму 341 000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(триста сорок одна тысяча)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Соглашение о 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(грант)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Исламским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Улучшению научной и экспериментальной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Физико-технического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Соглашение О Технической помощи (грант)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от __ ______ 1422Н соответствующее __ ______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(далее - Правительство)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Исламским Банком Развития (далее - Банк).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Принимая во внимание, что Правительство просило Банк оказать Техническую Помощь в финансировании проекта по улучшению научной и экспериментальной базы Физико-технического института Министерства образования и науки Республики Казахстан (далее - Проект), основные компоненты которого описаны в Приложении-1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Банк принял решение оказать Техническую Помощь на условиях, формулируемых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Статья-I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Сумма гранта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Пункт-1.01 Банк выделит в счет предоставляемых Правительству средств грант Технической Помощи в сумме, не превышающей ID262,308 (двести шестьдесят две тысячи триста восемь) исламских динаров, ориентировочно эквивалентной 341,000 (триста сорок одна) тысячам долларам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Статья-II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Снятие и использование средств гранта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Пункт-2.01 Средства гранта должны сниматься в соответствии с принятыми Банком Процедурами Выплат и согласно Приложению-2.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Пункт-2.02 Средства гранта должны использоваться исключительно для покрытия расходов, определенных в Приложении-2.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Пункт-2.03 Если до 21 августа 2001 г. или до более поздней даты, которая будет согласована Правительством и Банком, Организация-Исполнитель не представит Банку запрос сделать первую выплату, Банк может расторгнуть настоящее Соглашение, уведомив об этом Правительство и Организацию-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Пункт-2.04 Если какая-либо часть средств гранта не будет снята до 21 августа 2001 г. или до более поздней даты, которая будет согласована Правительством и Банком, Банк может после согласования с Правительством аннулировать эту часть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Реализация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Пункт-3.01 Организацией-Исполнителем по выполнению Проекта является Физико-технический институт Министерства образования и науки Республики Казахстан. Правительство гарантирует, что Организация-Исполнитель будет наделена всеми полномочиями, необходимыми для выполнения Проекта в сроки, определенные в Проектной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Пункт-3.02 Организация-Исполнитель должна после консультаций с Банком выбрать и назначить или договориться о визитах экспертов, указанных в Проектной документации. Эксперты должны быть из стран-членов Организации Исламской Конференции и должны быть отобраны из списка, одобренного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Пункт-3.03 Организация-Исполнитель должна получить оборудование и установки, определенные в Приложении-2 на основе Международных Закупок, в соответствии с Процедурами Выплат Банка. Документы с предложениями по закупкам должны быть одобрены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Обязательства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Пункт-4.01 Правительство должно обеспечить квалифицированный местный персонал с полной занятостью для содействия в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Пункт-4.02 Правительство должно запланировать в республиканском бюджете средства для покрытия расходов по Проекту на месте исполнения, а также финансировать любые дополнительные расходы, которые могут возникнуть в процессе выполнения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Пункт-4.03 Правительство должно установить или способствовать установлению отчетности и учета, адекватных для демонстрации использования средств гранта и прогресса в реализации Проекта, включая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Пункт-4.04 Организация-Исполнитель должна предоставлять Правительству и Банку квартальные отчеты с детальным описанием выполненных работ, возникших проблем, предпринятых мер, а также других деталей, которые Банк может время от времени затребовать.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Пункт-4.05 Правительство гарантирует полный доступ полномочным представителям Банка ко всем местам и структурам, связанным с выполнением Проекта,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Пункт-4.06 Правительство должно представить в Банк в течение 180 (сто восемьдесят) дней по завершении Проекта доклад с оценкой результатов Технической Помощи, предоставленной Банком в соответствии с настоящим Соглашением, и степени, в которой цель Проекта была достигнута.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Пункт-4.07 Правительство должно незамедлительно информировать Банк о любом условии, которое может повлиять или угрожает достижению целей Проекта, содействию выполнения Проекта, или выполнению его обязательств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Пункт-5.01 Правительство и Банк должны время от времени, по требованию одной из Сторон, обмениваться мнением о настоящей Технической Помощи и консультироваться по любому докладу, подготовленному экспертами, и выполнению любых рекомендаций, сделанных в этих докладах.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Пункт-5.02 Банк может использовать любой доклад, подготовленный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экспертами, для любой цели, которую Банк может рассматривать нужной,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однако эти доклады не могут быть опубликованы без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и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Пункт-5.03 Предоставление Банком помощи по настоящему Соглашению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связывает Банк обязательством продолжить финансовую или дальнейшую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техническую помощь Правительству в отношении выполнения любых рекомендаций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Координация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поручает Министру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взаимодействовать с Банком и непосредственно отвечать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выполнение обязательств, принятых Правительством на основании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Извещения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Подразумевается, что любые извещения в письменной форме от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к другой будут должным образом переданы либо из рук в руки,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телеграммой, либо письмом, либо телексной связью, либо телефаксом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одному из следующих адресов: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имя 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Физико-технический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Ул. Ибрагимова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480082,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Тел: + 7-3272-545367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Факс: + 7-3272-545224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имя Исламского Банка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Р.О. Вох: 5925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Jeddah-21432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Kingdom of Saudi Аrаbiа.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Alternate address for cablegrams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and rаdiоgrамs: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Саblе: Bankislami jeddah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Теlех: 601137 ISDB SJ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Условие вступления Соглашения в силу и срок его 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действует до 21 августа 2003 года и вступает в силу с момента письменного уведомления о выполнении Правительством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удостоверении вышеизложенного полномочные представители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подписали данное Соглашение в двух подлинных экземплярах, каждый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казахском, английском и русском языках, имеющих одинаковую юридическую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силу, в день, указанный в его Преамбуле.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Исламский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Описание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Основной целью Проекта является исследование и разработка тонких пленок и имплантированных слоев, создаваемых на поверхности полупроводников и металлов с использованием высокоинтенсивной плазменной импульсной ионной имплантации (HIPPIB) и многопучковой ионно-лучевой распылительной системы (МIВS). Основное внимание будет уделено чистым материалам таким, как кремний и молибден. Будут исследованы процессы модификации распределений имплантированных примесей и радиационных дефектов при различных воздействиях. Полученные данные будут использованы в исследованиях воздействия HIPPIB на износе- и коррозионную стойкость, а также прочность конструкционных и инструментальных сталей и сплавов.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также направлен на исследование взаимосвязи люминесценции и структурных свойств нанокристаллических полупроводников, влияния внешних эффектов на временную стабильность параметров металлооксидных полупроводников и на процессы переноса носителей заряда в условиях двойной инжекции. Это позволит создать высокостабильные селективные детекторы взрывчатых и токсичных газов, создать контролируемые защитные и антиотражающие покрытия для солнечных элементов, а также предложить методы получения электролюминесцирующего пористого кремния.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HIPPIB и MIBS успешно используются в Институте, однако в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необходимо оснастить эти системы новыми мощными вакуумными узлами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новыми типами ионных источников для улучшения процесса получения тонких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пленок и аналитических методов.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Статьи расходов по гранту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 гранта должны быть использованы для покрытия расходов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 статьям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в U.S.$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Оборудование                                            150,000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Дополнительные узлы к оборудованию и литература          40,000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Обучение научных сотрудников Института в области         60,000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исследования и разработки тонких пленок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аналитической спектроскопии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Визиты экспертов из стран-членов Организации             60,000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Исламской 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Соответствующие непредвиденные расходы                   31,000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Итого ИБР                                               341,000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