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cc87" w14:textId="230c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выделения кредитных ресурсов из республиканского бюджета закрытому акционерному обществу "Аграрная кредитная корпорация" для последующего кредитования сельских кредитных товариществ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2001 года N 1141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выделения кредитных ресурсов из 
республиканского бюджета закрытому акционерному обществу "Аграрная 
кредитная корпорация" для последующего кредитования сельских кредитных 
товариществ на 2001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Утверждены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Правительства Республики Казахстан
                                         от 4 сентября 2001 года N 1141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Правила выделения кредитных ресурсов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республиканского бюджета закрытому акционерному обществу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"Аграрная кредитная корпорация" для последующего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кредитования сельских кредитных товариществ на 2001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1. Общие условия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 условия предоставления 
кредитных ресурсов закрытому акционерному обществу "Аграрная кредитная 
корпорация" (далее - Корпорация), осуществляемого в соответствии с 
постановлением Правительства Республики Казахстан от 29 декабря 2000 года 
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2001 год" по программе N 87 "Формирование 
кредитных ресурсов Аграрной кредитной корпорации для кредитования сельских 
кредитных товариществ" из республиканского бюджета в сумме 641340000 
(шестьсот сорок один миллион триста сорок тысяч) тенге (далее - Кредит).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Кредит из республиканского бюджета предоставляется Министерством 
финансов Республики Казахстан (далее - Минфин).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Кредит выделяется Корпорации на условиях срочности, обеспеченности 
и возвратности Кредита в республиканский бюджет, по нулевой ставке 
вознаграждения, сроком на пять лет для кредитования созданных с участием 
Корпорации в уставном капитале сельских кредитных товариществ (далее - 
Товарищества).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Минфин, Министерство сельского хозяйства Республики Казахстан 
(далее - Администратор) заключают с Корпорацией соответствующее кредитное 
соглашение (далее - Кредитное соглашение), регламентирующее порядок 
выделения Кредита Корпорации из республиканского бюджета, обеспечение, 
порядок и сроки возврата Корпорацией Кредита в республиканский бюджет. 
Кредитное соглашение регистрируется Минфином в трехдневный срок со дня его 
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Возврат средств Корпорацией осуществляется согласно графику, 
являющемуся неотъемлемой частью Кредитного соглашения, которым 
устанавливаются периодичность и размеры платежей.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Обеспечением возврата Кредита и республиканский бюджет Корпорацией 
являются договора залога права долгового требования по кредитным 
договорам, заключенным между Корпорацией и Товариществами.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Выделение кредитных ресурсов Товариществам Корпорацией 
осуществляется в соответствии с действующим законодательством и внутренней 
кредитной политикой Корпорации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Р010137_ </w:t>
      </w:r>
      <w:r>
        <w:rPr>
          <w:rFonts w:ascii="Times New Roman"/>
          <w:b w:val="false"/>
          <w:i w:val="false"/>
          <w:color w:val="000000"/>
          <w:sz w:val="28"/>
        </w:rPr>
        <w:t>
  . При этом ставка 
вознаграждения Корпорации за предоставление кредитных ресурсов должна 
составлять не менее 3 (трех) и не более 5 (пяти) процентов годовых.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Корпорация обеспечивает целевое использование Кредита и его 
своевременный возврат в республиканский бюджет. Рекомендовать Корпорации 
предусмотреть во внутренней кредитной политике Товариществ открытие ими 
подконтрольного счета конечным заемщикам в банках второго уровня на период 
действия кредитного договора, заключенного между Товариществом и конечным 
заемщиком, с целью обеспечения контроля за движением денежных потоков 
конечных заемщиков.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2. Контроль за использованием средств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После регистрации Кредитного соглашения на основании заявки на 
снятие средств Корпорации Минфином производится зачисление кредитных 
средств с бюджетного счета Администратора на счет Корпорации.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Корпорация, в формах, установленных Минфином: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ежемесячно, не позднее 5 числа месяца, следующего за отчетным,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представляет Минфину и Администратору отчет об использовании выделенных 
кредитных средств; 
     2) ежеквартально, не позднее 15 числа месяца, следующего за отчетным 
кварталом, представляет Минфину и Администратору отчет о поступлении 
платежей от конечных заемщиков. 
     11. Контроль за освоением, целевым использованием, своевременным и 
полным погашением Кредита в республиканский бюджет осуществляется 
Минфином. Оценка эффективности использования Кредита осуществляется 
Администратором.
     (Специалисты: Мартина Н.А.,
                   Пучкова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