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9ec5" w14:textId="5c29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"Еciл су" Комитета по водным ресурсам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2001 года N 1001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водоснабжения населения Северо-Казахстанской и Костанайской областей питьевой водой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на праве хозяйственного ведения "Есiл су" Комитета по водным ресурсам Министерства природных ресурсов и охраны окружающей среды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Комитет по водным ресурсам Министерства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Предприятия определить осуществление хозяйственной деятельности в области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по водным ресурсам Министерства природных ресурсов и охраны окружающей среды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Предприятия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Контроль за исполнением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