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e3a4" w14:textId="45ae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15 ноября 1999 года N 1713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июля 2001 года N 937. Утратило силу - постановлением Правительства РК от 24 декабря 2003 г. N 1307 (P031307)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от 19 января 2001 года 
</w:t>
      </w:r>
      <w:r>
        <w:rPr>
          <w:rFonts w:ascii="Times New Roman"/>
          <w:b w:val="false"/>
          <w:i w:val="false"/>
          <w:color w:val="000000"/>
          <w:sz w:val="28"/>
        </w:rPr>
        <w:t xml:space="preserve"> Z010144_ </w:t>
      </w:r>
      <w:r>
        <w:rPr>
          <w:rFonts w:ascii="Times New Roman"/>
          <w:b w:val="false"/>
          <w:i w:val="false"/>
          <w:color w:val="000000"/>
          <w:sz w:val="28"/>
        </w:rPr>
        <w:t>
 "О конкуренции и ограничении монополистической деятельности", от 19 июня 1997 года 
</w:t>
      </w:r>
      <w:r>
        <w:rPr>
          <w:rFonts w:ascii="Times New Roman"/>
          <w:b w:val="false"/>
          <w:i w:val="false"/>
          <w:color w:val="000000"/>
          <w:sz w:val="28"/>
        </w:rPr>
        <w:t xml:space="preserve"> Z970131_ </w:t>
      </w:r>
      <w:r>
        <w:rPr>
          <w:rFonts w:ascii="Times New Roman"/>
          <w:b w:val="false"/>
          <w:i w:val="false"/>
          <w:color w:val="000000"/>
          <w:sz w:val="28"/>
        </w:rPr>
        <w:t>
 "О государственной поддержке малого предпринимательства"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15 ноября 1999 года N 1713 
</w:t>
      </w:r>
      <w:r>
        <w:rPr>
          <w:rFonts w:ascii="Times New Roman"/>
          <w:b w:val="false"/>
          <w:i w:val="false"/>
          <w:color w:val="000000"/>
          <w:sz w:val="28"/>
        </w:rPr>
        <w:t xml:space="preserve"> P991713_ </w:t>
      </w:r>
      <w:r>
        <w:rPr>
          <w:rFonts w:ascii="Times New Roman"/>
          <w:b w:val="false"/>
          <w:i w:val="false"/>
          <w:color w:val="000000"/>
          <w:sz w:val="28"/>
        </w:rPr>
        <w:t>
 "Вопросы Агентства Республики Казахстан по регулированию естественных монополий, защите конкуренции и поддержке малого бизнеса" (САПП Республики Казахстан, 1999 г., N 50, ст. 494) следующие изменения и дополнения: 
</w:t>
      </w:r>
      <w:r>
        <w:br/>
      </w:r>
      <w:r>
        <w:rPr>
          <w:rFonts w:ascii="Times New Roman"/>
          <w:b w:val="false"/>
          <w:i w:val="false"/>
          <w:color w:val="000000"/>
          <w:sz w:val="28"/>
        </w:rPr>
        <w:t>
      в Положении об Агентстве Республики Казахстан по регулированию естественных монополий, защите конкуренции и поддержке малого бизнеса, утвержденном указанным постановлением: 
</w:t>
      </w:r>
      <w:r>
        <w:br/>
      </w:r>
      <w:r>
        <w:rPr>
          <w:rFonts w:ascii="Times New Roman"/>
          <w:b w:val="false"/>
          <w:i w:val="false"/>
          <w:color w:val="000000"/>
          <w:sz w:val="28"/>
        </w:rPr>
        <w:t>
      в тексте слова "хозяйствующих субъектов" заменить словами "субъектов рынка"; 
</w:t>
      </w:r>
      <w:r>
        <w:br/>
      </w:r>
      <w:r>
        <w:rPr>
          <w:rFonts w:ascii="Times New Roman"/>
          <w:b w:val="false"/>
          <w:i w:val="false"/>
          <w:color w:val="000000"/>
          <w:sz w:val="28"/>
        </w:rPr>
        <w:t>
      в пункте 1 слова "ценообразования, развития конкуренции и бизнеса (предпринимательства)" заменить словами "регулирования деятельности субъектов естественной монополии, ценообразования, развития конкуренции, бизнеса (предпринимательства), проведения жилищно-коммунальных реформ и осуществления защиты прав потребителей"; 
</w:t>
      </w:r>
      <w:r>
        <w:br/>
      </w:r>
      <w:r>
        <w:rPr>
          <w:rFonts w:ascii="Times New Roman"/>
          <w:b w:val="false"/>
          <w:i w:val="false"/>
          <w:color w:val="000000"/>
          <w:sz w:val="28"/>
        </w:rPr>
        <w:t>
      в пункте 9: 
</w:t>
      </w:r>
      <w:r>
        <w:br/>
      </w:r>
      <w:r>
        <w:rPr>
          <w:rFonts w:ascii="Times New Roman"/>
          <w:b w:val="false"/>
          <w:i w:val="false"/>
          <w:color w:val="000000"/>
          <w:sz w:val="28"/>
        </w:rPr>
        <w:t>
      подпункт 6) исключить;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координация действий центральных и местных исполнительных органов, направленных на развитие конкуренции, поддержку (малого) предпринимательства, проведения жилищно-коммунальных реформ и осуществления защиты прав потребителей;"; 
</w:t>
      </w:r>
      <w:r>
        <w:br/>
      </w:r>
      <w:r>
        <w:rPr>
          <w:rFonts w:ascii="Times New Roman"/>
          <w:b w:val="false"/>
          <w:i w:val="false"/>
          <w:color w:val="000000"/>
          <w:sz w:val="28"/>
        </w:rPr>
        <w:t>
      дополнить подпунктами 8), 9) следующего содержания: 
</w:t>
      </w:r>
      <w:r>
        <w:br/>
      </w:r>
      <w:r>
        <w:rPr>
          <w:rFonts w:ascii="Times New Roman"/>
          <w:b w:val="false"/>
          <w:i w:val="false"/>
          <w:color w:val="000000"/>
          <w:sz w:val="28"/>
        </w:rPr>
        <w:t>
      "8) осуществление контроля за соблюдением законодательства, направленного на защиту прав предпринимательства; 
</w:t>
      </w:r>
      <w:r>
        <w:br/>
      </w:r>
      <w:r>
        <w:rPr>
          <w:rFonts w:ascii="Times New Roman"/>
          <w:b w:val="false"/>
          <w:i w:val="false"/>
          <w:color w:val="000000"/>
          <w:sz w:val="28"/>
        </w:rPr>
        <w:t>
      9) разработка и реализация государственной политики в области жилищно-коммунальных реформ и осуществления защиты прав потребителей."; 
</w:t>
      </w:r>
      <w:r>
        <w:br/>
      </w:r>
      <w:r>
        <w:rPr>
          <w:rFonts w:ascii="Times New Roman"/>
          <w:b w:val="false"/>
          <w:i w:val="false"/>
          <w:color w:val="000000"/>
          <w:sz w:val="28"/>
        </w:rPr>
        <w:t>
      в пункте 10: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осуществление экспертизы проектов законов и иных нормативных правовых актов, касающихся функционирования естественных монополий, товарного рынка, развития конкуренции, вопросов ценообразования, жилищно-коммунальной сферы и защиты интересов потребителей;"; 
</w:t>
      </w:r>
      <w:r>
        <w:br/>
      </w:r>
      <w:r>
        <w:rPr>
          <w:rFonts w:ascii="Times New Roman"/>
          <w:b w:val="false"/>
          <w:i w:val="false"/>
          <w:color w:val="000000"/>
          <w:sz w:val="28"/>
        </w:rPr>
        <w:t>
      подпункт 16) изложить в следующей редакции: 
</w:t>
      </w:r>
      <w:r>
        <w:br/>
      </w:r>
      <w:r>
        <w:rPr>
          <w:rFonts w:ascii="Times New Roman"/>
          <w:b w:val="false"/>
          <w:i w:val="false"/>
          <w:color w:val="000000"/>
          <w:sz w:val="28"/>
        </w:rPr>
        <w:t>
      "16) проведение анализа с целью выявления субъектов рынка, занимающих доминирующее (монопольное) положение, ограничивающих конкуренцию и осуществляющих монополистическую деятельность на товарном рынке;"; 
</w:t>
      </w:r>
      <w:r>
        <w:br/>
      </w:r>
      <w:r>
        <w:rPr>
          <w:rFonts w:ascii="Times New Roman"/>
          <w:b w:val="false"/>
          <w:i w:val="false"/>
          <w:color w:val="000000"/>
          <w:sz w:val="28"/>
        </w:rPr>
        <w:t>
      дополнить подпунктами 19), 20), 21), 22), 23), 24), 25), 26), 27), 28), 29), 30) следующего содержания: 
</w:t>
      </w:r>
      <w:r>
        <w:br/>
      </w:r>
      <w:r>
        <w:rPr>
          <w:rFonts w:ascii="Times New Roman"/>
          <w:b w:val="false"/>
          <w:i w:val="false"/>
          <w:color w:val="000000"/>
          <w:sz w:val="28"/>
        </w:rPr>
        <w:t>
      "19) разработка и утверждение обязательных для исполнения субъектами рынка нормативных правовых актов в сфере своей компетенции; 
</w:t>
      </w:r>
      <w:r>
        <w:br/>
      </w:r>
      <w:r>
        <w:rPr>
          <w:rFonts w:ascii="Times New Roman"/>
          <w:b w:val="false"/>
          <w:i w:val="false"/>
          <w:color w:val="000000"/>
          <w:sz w:val="28"/>
        </w:rPr>
        <w:t>
      20) рассмотрение в пределах своей компетенции дел о нарушениях антимонопольного законодательства и принятие решений по ним; 
</w:t>
      </w:r>
      <w:r>
        <w:br/>
      </w:r>
      <w:r>
        <w:rPr>
          <w:rFonts w:ascii="Times New Roman"/>
          <w:b w:val="false"/>
          <w:i w:val="false"/>
          <w:color w:val="000000"/>
          <w:sz w:val="28"/>
        </w:rPr>
        <w:t>
      21) подготовка предложений по номенклатуре видов товаров (работ, услуг) и их объему, закупки которых должны осуществляться у субъектов малого предпринимательства; 
</w:t>
      </w:r>
      <w:r>
        <w:br/>
      </w:r>
      <w:r>
        <w:rPr>
          <w:rFonts w:ascii="Times New Roman"/>
          <w:b w:val="false"/>
          <w:i w:val="false"/>
          <w:color w:val="000000"/>
          <w:sz w:val="28"/>
        </w:rPr>
        <w:t>
      22) подготовка предложений о создании льготных условий использования субъектами малого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 
</w:t>
      </w:r>
      <w:r>
        <w:br/>
      </w:r>
      <w:r>
        <w:rPr>
          <w:rFonts w:ascii="Times New Roman"/>
          <w:b w:val="false"/>
          <w:i w:val="false"/>
          <w:color w:val="000000"/>
          <w:sz w:val="28"/>
        </w:rPr>
        <w:t>
      23) организация взаимодействия центральных и местных государственных органов в решении проблем, связанных с деятельностью субъектов малого предпринимательства; 
</w:t>
      </w:r>
      <w:r>
        <w:br/>
      </w:r>
      <w:r>
        <w:rPr>
          <w:rFonts w:ascii="Times New Roman"/>
          <w:b w:val="false"/>
          <w:i w:val="false"/>
          <w:color w:val="000000"/>
          <w:sz w:val="28"/>
        </w:rPr>
        <w:t>
      24) внесение в Правительство предложений по совершенствованию системы налогообложения, изменению финансовой и кредитной политики в отношении субъектов малого предпринимательства с целью обеспечения их поддержки; 
</w:t>
      </w:r>
      <w:r>
        <w:br/>
      </w:r>
      <w:r>
        <w:rPr>
          <w:rFonts w:ascii="Times New Roman"/>
          <w:b w:val="false"/>
          <w:i w:val="false"/>
          <w:color w:val="000000"/>
          <w:sz w:val="28"/>
        </w:rPr>
        <w:t>
      25) совместно с Министерством финансов Республики Казахстан и местными исполнительными органами подготовку предложений по льготному представлению субъектам малого предпринимательства зданий, сооружений, производственных помещений и иного имущества, находящегося в государственной собственности; 
</w:t>
      </w:r>
      <w:r>
        <w:br/>
      </w:r>
      <w:r>
        <w:rPr>
          <w:rFonts w:ascii="Times New Roman"/>
          <w:b w:val="false"/>
          <w:i w:val="false"/>
          <w:color w:val="000000"/>
          <w:sz w:val="28"/>
        </w:rPr>
        <w:t>
      26) осуществление государственной поддержки малого предпринимательства, внешнеэкономической деятельности его субъектов, включая развитие их торговых, научно-технических, производственных и иных связей с зарубежными партнерами, содействующими развитию малого предпринимательства; 
</w:t>
      </w:r>
      <w:r>
        <w:br/>
      </w:r>
      <w:r>
        <w:rPr>
          <w:rFonts w:ascii="Times New Roman"/>
          <w:b w:val="false"/>
          <w:i w:val="false"/>
          <w:color w:val="000000"/>
          <w:sz w:val="28"/>
        </w:rPr>
        <w:t>
      27) информирование Президента и Правительства Республики Казахстан о принятых мерах по устранению причин и условий, способствующих нарушению законодательства по вопросам защиты и государственной поддержки малого предпринимательства; 
</w:t>
      </w:r>
      <w:r>
        <w:br/>
      </w:r>
      <w:r>
        <w:rPr>
          <w:rFonts w:ascii="Times New Roman"/>
          <w:b w:val="false"/>
          <w:i w:val="false"/>
          <w:color w:val="000000"/>
          <w:sz w:val="28"/>
        </w:rPr>
        <w:t>
      28) организация и координация выполнения государственных программ поддержки и развития малого предпринимательства; 
</w:t>
      </w:r>
      <w:r>
        <w:br/>
      </w:r>
      <w:r>
        <w:rPr>
          <w:rFonts w:ascii="Times New Roman"/>
          <w:b w:val="false"/>
          <w:i w:val="false"/>
          <w:color w:val="000000"/>
          <w:sz w:val="28"/>
        </w:rPr>
        <w:t>
      29) по решениям Правительства Республики Казахстан осуществление прав владения и пользования государственными пакетами акций акционерных обществ; 
</w:t>
      </w:r>
      <w:r>
        <w:br/>
      </w:r>
      <w:r>
        <w:rPr>
          <w:rFonts w:ascii="Times New Roman"/>
          <w:b w:val="false"/>
          <w:i w:val="false"/>
          <w:color w:val="000000"/>
          <w:sz w:val="28"/>
        </w:rPr>
        <w:t>
      30) осуществление иных функций, возложенных на него законодательством."; 
</w:t>
      </w:r>
      <w:r>
        <w:br/>
      </w:r>
      <w:r>
        <w:rPr>
          <w:rFonts w:ascii="Times New Roman"/>
          <w:b w:val="false"/>
          <w:i w:val="false"/>
          <w:color w:val="000000"/>
          <w:sz w:val="28"/>
        </w:rPr>
        <w:t>
      в пункте 11: 
</w:t>
      </w:r>
      <w:r>
        <w:br/>
      </w:r>
      <w:r>
        <w:rPr>
          <w:rFonts w:ascii="Times New Roman"/>
          <w:b w:val="false"/>
          <w:i w:val="false"/>
          <w:color w:val="000000"/>
          <w:sz w:val="28"/>
        </w:rPr>
        <w:t>
      абзац первый дополнить словами "в пределах своей компетенции";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осуществлять контроль за проведением закупок материальных и финансовых ресурсов, оборудования для производственных нужд субъектами естественной монополии на тендерной основе;";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устанавливать наличие доминирующего (монопольного) положения на рынке;"; 
</w:t>
      </w:r>
      <w:r>
        <w:br/>
      </w:r>
      <w:r>
        <w:rPr>
          <w:rFonts w:ascii="Times New Roman"/>
          <w:b w:val="false"/>
          <w:i w:val="false"/>
          <w:color w:val="000000"/>
          <w:sz w:val="28"/>
        </w:rPr>
        <w:t>
      подпункты 10), 11), 12) изложить в следующей редакции: 
</w:t>
      </w:r>
      <w:r>
        <w:br/>
      </w:r>
      <w:r>
        <w:rPr>
          <w:rFonts w:ascii="Times New Roman"/>
          <w:b w:val="false"/>
          <w:i w:val="false"/>
          <w:color w:val="000000"/>
          <w:sz w:val="28"/>
        </w:rPr>
        <w:t>
      "10) принимать решения о наложении штрафа на субъектов рынка и их руководителей, а также на должностных лиц государственных органов, препятствующих развитию конкуренции, исполнению предписаний антимонопольного органа и за иные нарушения, предусмотренные законодательными актами; 
</w:t>
      </w:r>
      <w:r>
        <w:br/>
      </w:r>
      <w:r>
        <w:rPr>
          <w:rFonts w:ascii="Times New Roman"/>
          <w:b w:val="false"/>
          <w:i w:val="false"/>
          <w:color w:val="000000"/>
          <w:sz w:val="28"/>
        </w:rPr>
        <w:t>
      11) давать государственным органам, их должностным лицам, субъектам рынка, доля которых на соответствующем товарном рынке будет превышать тридцать пять процентов, либо занимающий доминирующее (монопольное) положение на соответствующем товарном рынке, их руководителям обязательные для исполнения предписания; 
</w:t>
      </w:r>
      <w:r>
        <w:br/>
      </w:r>
      <w:r>
        <w:rPr>
          <w:rFonts w:ascii="Times New Roman"/>
          <w:b w:val="false"/>
          <w:i w:val="false"/>
          <w:color w:val="000000"/>
          <w:sz w:val="28"/>
        </w:rPr>
        <w:t>
      12) заслушивать на заседаниях Агентства должностных лиц государственных органов, субъектов рынка, доля которых на соответствующем товарном рынке будет превышать тридцать пять процентов, либо занимающих доминирующее (монопольное) положение на соответствующем товарном рынке;"; 
</w:t>
      </w:r>
      <w:r>
        <w:br/>
      </w:r>
      <w:r>
        <w:rPr>
          <w:rFonts w:ascii="Times New Roman"/>
          <w:b w:val="false"/>
          <w:i w:val="false"/>
          <w:color w:val="000000"/>
          <w:sz w:val="28"/>
        </w:rPr>
        <w:t>
      подпункт 19) изложить в следующей редакции: 
</w:t>
      </w:r>
      <w:r>
        <w:br/>
      </w:r>
      <w:r>
        <w:rPr>
          <w:rFonts w:ascii="Times New Roman"/>
          <w:b w:val="false"/>
          <w:i w:val="false"/>
          <w:color w:val="000000"/>
          <w:sz w:val="28"/>
        </w:rPr>
        <w:t>
      "19) давать заключения на создание субъектов рынка, если это приводит к появлению хозяйствующих субъектов, доля которых на соответствующем товарном рынке будет превышать тридцать пять процентов, а также на реорганизацию, ликвидацию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дополнить подпунктами 20), 21), 22), 23), 24) следующего содержания: 
</w:t>
      </w:r>
      <w:r>
        <w:br/>
      </w:r>
      <w:r>
        <w:rPr>
          <w:rFonts w:ascii="Times New Roman"/>
          <w:b w:val="false"/>
          <w:i w:val="false"/>
          <w:color w:val="000000"/>
          <w:sz w:val="28"/>
        </w:rPr>
        <w:t>
      "20) вносить в государственные органы предложения об отмене или изменении принятых ими актов, нарушающих антимонопольное законодательство; 
</w:t>
      </w:r>
      <w:r>
        <w:br/>
      </w:r>
      <w:r>
        <w:rPr>
          <w:rFonts w:ascii="Times New Roman"/>
          <w:b w:val="false"/>
          <w:i w:val="false"/>
          <w:color w:val="000000"/>
          <w:sz w:val="28"/>
        </w:rPr>
        <w:t>
      21) направлять в органы прокуратуры материалы и нормативные правовые акты, противоречащие законодательству; 
</w:t>
      </w:r>
      <w:r>
        <w:br/>
      </w:r>
      <w:r>
        <w:rPr>
          <w:rFonts w:ascii="Times New Roman"/>
          <w:b w:val="false"/>
          <w:i w:val="false"/>
          <w:color w:val="000000"/>
          <w:sz w:val="28"/>
        </w:rPr>
        <w:t>
      22) принимать решение о введении государственного регулирования цен на товары (работы, услуги) субъектов рынка, занимающих доминирующее (монопольное) положение на товарном рынке; 
</w:t>
      </w:r>
      <w:r>
        <w:br/>
      </w:r>
      <w:r>
        <w:rPr>
          <w:rFonts w:ascii="Times New Roman"/>
          <w:b w:val="false"/>
          <w:i w:val="false"/>
          <w:color w:val="000000"/>
          <w:sz w:val="28"/>
        </w:rPr>
        <w:t>
      23) осуществлять государственный контроль за соблюдением антимонопольного законодательства при приобретении акций (долей, паев) в уставном капитале субъектов рынка и в иных случаях; 
</w:t>
      </w:r>
      <w:r>
        <w:br/>
      </w:r>
      <w:r>
        <w:rPr>
          <w:rFonts w:ascii="Times New Roman"/>
          <w:b w:val="false"/>
          <w:i w:val="false"/>
          <w:color w:val="000000"/>
          <w:sz w:val="28"/>
        </w:rPr>
        <w:t>
      24) осуществлять иные полномочия, предусмотренные законодательством.". 
</w:t>
      </w:r>
      <w:r>
        <w:br/>
      </w:r>
      <w:r>
        <w:rPr>
          <w:rFonts w:ascii="Times New Roman"/>
          <w:b w:val="false"/>
          <w:i w:val="false"/>
          <w:color w:val="000000"/>
          <w:sz w:val="28"/>
        </w:rPr>
        <w:t>
      2. Настоящее постановление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