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0a42" w14:textId="2da0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Соглашения о взаимных гарантиях, заключенного 18 ноября 1997 года</w:t>
      </w:r>
    </w:p>
    <w:p>
      <w:pPr>
        <w:spacing w:after="0"/>
        <w:ind w:left="0"/>
        <w:jc w:val="both"/>
      </w:pPr>
      <w:r>
        <w:rPr>
          <w:rFonts w:ascii="Times New Roman"/>
          <w:b w:val="false"/>
          <w:i w:val="false"/>
          <w:color w:val="000000"/>
          <w:sz w:val="28"/>
        </w:rPr>
        <w:t>Постановление Правительства Республики Казахстан от 3 мая 2001 года N 598</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прошедшей реорганизацией компаний "БГ п.л.к." и "Аджип С.п.а." и в соответствии с пунктом 3 постановления Правительства Республики Казахстан от 13 января 2001 года N 37 
</w:t>
      </w:r>
      <w:r>
        <w:rPr>
          <w:rFonts w:ascii="Times New Roman"/>
          <w:b w:val="false"/>
          <w:i w:val="false"/>
          <w:color w:val="000000"/>
          <w:sz w:val="28"/>
        </w:rPr>
        <w:t xml:space="preserve"> P010037_ </w:t>
      </w:r>
      <w:r>
        <w:rPr>
          <w:rFonts w:ascii="Times New Roman"/>
          <w:b w:val="false"/>
          <w:i w:val="false"/>
          <w:color w:val="000000"/>
          <w:sz w:val="28"/>
        </w:rPr>
        <w:t>
 "Некоторые вопросы закрытого акционерного общества "Национальная нефтегазовая компания "Казахойл" Правительство Республики Казахстан постановляет: 
</w:t>
      </w:r>
      <w:r>
        <w:br/>
      </w:r>
      <w:r>
        <w:rPr>
          <w:rFonts w:ascii="Times New Roman"/>
          <w:b w:val="false"/>
          <w:i w:val="false"/>
          <w:color w:val="000000"/>
          <w:sz w:val="28"/>
        </w:rPr>
        <w:t>
      1. Одобрить прилагаемый проект Соглашения об изменении Соглашения о взаимных гарантиях от 18 ноября 1997 года, заключаемое между ЭНИ С.п.а., Аджип Карачаганак Б.В., Транско п.л.к., БГ Интернэшнл Лимитед, Тексако Инк., Тексако Интернэшнл Петролеум Компани, открытым акционерным обществом "Нефтяная Компания "ЛУКОЙЛ", Министерством энергетики и минеральных ресурсов Республики Казахстан, закрытым акционерным обществом "Национальная нефтегазовая компания "Казахойл" и БГ Груп п.л.к.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(Пункт 2 утратил силу - постановлением Правительства РК от 28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мая 2001 года N 598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Соглашение об изменении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Соглашения о взаимных гарантиях,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заключенного 18 ноября 1997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Настоящее Соглашение об изменении Соглашения о взаимных гарантиях заключено __ _____2001 года между: 
</w:t>
      </w:r>
      <w:r>
        <w:br/>
      </w:r>
      <w:r>
        <w:rPr>
          <w:rFonts w:ascii="Times New Roman"/>
          <w:b w:val="false"/>
          <w:i w:val="false"/>
          <w:color w:val="000000"/>
          <w:sz w:val="28"/>
        </w:rPr>
        <w:t>
      1. ЭНИ С.п.А. (ENI S.р.А.), правопреемником АДЖИП С.п.А., компанией, зарегистрированной в Италии ("Материнская компания Аджип"); 
</w:t>
      </w:r>
      <w:r>
        <w:br/>
      </w:r>
      <w:r>
        <w:rPr>
          <w:rFonts w:ascii="Times New Roman"/>
          <w:b w:val="false"/>
          <w:i w:val="false"/>
          <w:color w:val="000000"/>
          <w:sz w:val="28"/>
        </w:rPr>
        <w:t>
      2. Аджип Карачаганак Б.В. (Agip Karachaganak В.V.), компанией, зарегистрированной в Нидерландах ("Аджип"); 
</w:t>
      </w:r>
      <w:r>
        <w:br/>
      </w:r>
      <w:r>
        <w:rPr>
          <w:rFonts w:ascii="Times New Roman"/>
          <w:b w:val="false"/>
          <w:i w:val="false"/>
          <w:color w:val="000000"/>
          <w:sz w:val="28"/>
        </w:rPr>
        <w:t>
      3. Транско п.л.к. (Transco р.l.с.), ранее называвшейся БГ п.л.к., компанией, зарегистрированной в Соединенном Королевстве ("Транско"); 
</w:t>
      </w:r>
      <w:r>
        <w:br/>
      </w:r>
      <w:r>
        <w:rPr>
          <w:rFonts w:ascii="Times New Roman"/>
          <w:b w:val="false"/>
          <w:i w:val="false"/>
          <w:color w:val="000000"/>
          <w:sz w:val="28"/>
        </w:rPr>
        <w:t>
      4. БГ Интернейшнл Лимитед (BG International Liмitеd), ранее называвшейся БГ Эксплорейшн энд Продакшн Лимитед, компанией, зарегистрированной в Соединенном Королевстве ("Бритиш Газ"); 
</w:t>
      </w:r>
      <w:r>
        <w:br/>
      </w:r>
      <w:r>
        <w:rPr>
          <w:rFonts w:ascii="Times New Roman"/>
          <w:b w:val="false"/>
          <w:i w:val="false"/>
          <w:color w:val="000000"/>
          <w:sz w:val="28"/>
        </w:rPr>
        <w:t>
      5. Тексако Инк. (Texaco Inс.), компанией, зарегистрированной в Штате Делавэр, США ("Материнская Компания Тексако"); 
</w:t>
      </w:r>
      <w:r>
        <w:br/>
      </w:r>
      <w:r>
        <w:rPr>
          <w:rFonts w:ascii="Times New Roman"/>
          <w:b w:val="false"/>
          <w:i w:val="false"/>
          <w:color w:val="000000"/>
          <w:sz w:val="28"/>
        </w:rPr>
        <w:t>
      6. Тексако Интернейшнл Петролеум Компани (Texaco International Petroleum Сомраnу), компанией, зарегистрированной в Штате Делавэр, США ("Тексако"); 
</w:t>
      </w:r>
      <w:r>
        <w:br/>
      </w:r>
      <w:r>
        <w:rPr>
          <w:rFonts w:ascii="Times New Roman"/>
          <w:b w:val="false"/>
          <w:i w:val="false"/>
          <w:color w:val="000000"/>
          <w:sz w:val="28"/>
        </w:rPr>
        <w:t>
      7. Открытым акционерным обществом "Нефтяная Компания "ЛУКОЙЛ", компанией, зарегистрированной в Российской Федерации ("Материнская Компания "ЛУКОЙЛ"); 
</w:t>
      </w:r>
      <w:r>
        <w:br/>
      </w:r>
      <w:r>
        <w:rPr>
          <w:rFonts w:ascii="Times New Roman"/>
          <w:b w:val="false"/>
          <w:i w:val="false"/>
          <w:color w:val="000000"/>
          <w:sz w:val="28"/>
        </w:rPr>
        <w:t>
      8. Министерством энергетики и минеральных ресурсов Республики Казахстан, действующим от имени Правительства Республики Казахстан, которое действует от имени Республики Казахстан ("Республика"); 
</w:t>
      </w:r>
      <w:r>
        <w:br/>
      </w:r>
      <w:r>
        <w:rPr>
          <w:rFonts w:ascii="Times New Roman"/>
          <w:b w:val="false"/>
          <w:i w:val="false"/>
          <w:color w:val="000000"/>
          <w:sz w:val="28"/>
        </w:rPr>
        <w:t>
      9. Закрытым акционерным обществом "Национальная нефтегазовая компания "Казахойл" ("Казахойл"); и 
</w:t>
      </w:r>
      <w:r>
        <w:br/>
      </w:r>
      <w:r>
        <w:rPr>
          <w:rFonts w:ascii="Times New Roman"/>
          <w:b w:val="false"/>
          <w:i w:val="false"/>
          <w:color w:val="000000"/>
          <w:sz w:val="28"/>
        </w:rPr>
        <w:t>
      10. БГ Групп п.л.к. (BG Group р.l.с.), компанией, зарегистрированной в Соединенном Королевстве ("Материнская Компания БГ"); 
</w:t>
      </w:r>
      <w:r>
        <w:br/>
      </w:r>
      <w:r>
        <w:rPr>
          <w:rFonts w:ascii="Times New Roman"/>
          <w:b w:val="false"/>
          <w:i w:val="false"/>
          <w:color w:val="000000"/>
          <w:sz w:val="28"/>
        </w:rPr>
        <w:t>
      Каждая из вышеперечисленных сторон именуется в дальнейшем индивидуально "Сторона", и совместно "Стороны". 
</w:t>
      </w:r>
      <w:r>
        <w:br/>
      </w:r>
      <w:r>
        <w:rPr>
          <w:rFonts w:ascii="Times New Roman"/>
          <w:b w:val="false"/>
          <w:i w:val="false"/>
          <w:color w:val="000000"/>
          <w:sz w:val="28"/>
        </w:rPr>
        <w:t>
      ПОСКОЛЬКУ АДЖИП С.п.А. присоединился к ЭНИ С.п.А., причем последняя приняла от компании Аджип С.п.А. все принадлежащие ей активы, сервитуты, обязательства, долговые обязательства, права на любое движимое и недвижимое имущество, концессии, лицензии, разрешения, права аренды, права и обязанности по контрактам любого рода, гарантиям и поручениям; 
</w:t>
      </w:r>
      <w:r>
        <w:br/>
      </w:r>
      <w:r>
        <w:rPr>
          <w:rFonts w:ascii="Times New Roman"/>
          <w:b w:val="false"/>
          <w:i w:val="false"/>
          <w:color w:val="000000"/>
          <w:sz w:val="28"/>
        </w:rPr>
        <w:t>
      ПОСКОЛЬКУ в группе компаний, в которой БГ п.л.к. являлась материнской холдинговой компанией, вначале произошла внутренняя реорганизация и затем - разделение компании (вместе называемые "Реорганизация") и Бритиш Газ в настоящее время является полностью принадлежащей дочерней компанией Материнской Компании БГ; 
</w:t>
      </w:r>
      <w:r>
        <w:br/>
      </w:r>
      <w:r>
        <w:rPr>
          <w:rFonts w:ascii="Times New Roman"/>
          <w:b w:val="false"/>
          <w:i w:val="false"/>
          <w:color w:val="000000"/>
          <w:sz w:val="28"/>
        </w:rPr>
        <w:t>
      ПОСКОЛЬКУ в результате Реорганизации, Транско не является более аффилиированной компанией Бритиш Газ, и занимается бизнесом, связанным с операциями по передаче газа в Соединенном Королевстве, и Материнская компания БГ является собственником имущества, предназначенного для разведки и добычи нефти и газа, и другого имущества, связанного с указанной деятельностью, ранее принадлежащего БГ п.л.к.; 
</w:t>
      </w:r>
      <w:r>
        <w:br/>
      </w:r>
      <w:r>
        <w:rPr>
          <w:rFonts w:ascii="Times New Roman"/>
          <w:b w:val="false"/>
          <w:i w:val="false"/>
          <w:color w:val="000000"/>
          <w:sz w:val="28"/>
        </w:rPr>
        <w:t>
      ПОСКОЛЬКУ БГ п.л.к. изменил свое юридическое наименование на Транско п.л.к.; 
</w:t>
      </w:r>
      <w:r>
        <w:br/>
      </w:r>
      <w:r>
        <w:rPr>
          <w:rFonts w:ascii="Times New Roman"/>
          <w:b w:val="false"/>
          <w:i w:val="false"/>
          <w:color w:val="000000"/>
          <w:sz w:val="28"/>
        </w:rPr>
        <w:t>
      ПОСКОЛЬКУ БГ Эксплорейшн энд Продакшн Лимитед изменил свое юридическое наименование на БГ Интернейшнл Лимитед; 
</w:t>
      </w:r>
      <w:r>
        <w:br/>
      </w:r>
      <w:r>
        <w:rPr>
          <w:rFonts w:ascii="Times New Roman"/>
          <w:b w:val="false"/>
          <w:i w:val="false"/>
          <w:color w:val="000000"/>
          <w:sz w:val="28"/>
        </w:rPr>
        <w:t>
      ПОСКОЛЬКУ в соответствии с Указом Президента Республики Казахстан от 13 декабря 2000 года N 507 
</w:t>
      </w:r>
      <w:r>
        <w:rPr>
          <w:rFonts w:ascii="Times New Roman"/>
          <w:b w:val="false"/>
          <w:i w:val="false"/>
          <w:color w:val="000000"/>
          <w:sz w:val="28"/>
        </w:rPr>
        <w:t xml:space="preserve"> U000507_ </w:t>
      </w:r>
      <w:r>
        <w:rPr>
          <w:rFonts w:ascii="Times New Roman"/>
          <w:b w:val="false"/>
          <w:i w:val="false"/>
          <w:color w:val="000000"/>
          <w:sz w:val="28"/>
        </w:rPr>
        <w:t>
 и соответствующим законодательством, принятым в его исполнение, Министерству энергетики и минеральных ресурсов Республики Казахстан передана часть функций упраздненного Агентства Республики Казахстан по инвестициям и требуется передача обязательств Казахойла в отношении Соглашения о взаимных гарантиях, заключенного между АДЖИП С.п.А, Аджип Карачаганак Б.В., БГ п.л.к., БГ Эксплорейшн энд Продакшн Лимитед, Тексако Инк., Тексако Интернейшнл Петролеум Компании, Открытым акционерным обществом "Нефтяная Компания "ЛУКОЙЛ", Закрытым акционерным обществом "Национальная нефтегазовая компания "Казахойл", и Правительством Республики Казахстан от имени Республики через Агентство Республики Казахстан по инвестициям , 18 ноября 1997 года ("СВГ"); 
</w:t>
      </w:r>
      <w:r>
        <w:br/>
      </w:r>
      <w:r>
        <w:rPr>
          <w:rFonts w:ascii="Times New Roman"/>
          <w:b w:val="false"/>
          <w:i w:val="false"/>
          <w:color w:val="000000"/>
          <w:sz w:val="28"/>
        </w:rPr>
        <w:t>
      ПОСКОЛЬКУ Стороны желают внести изменения в СВГ для отражения части вышеуказанных изменений и в последующем будут внесены дополнительные изменения по передаче обязательств Казахойла; 
</w:t>
      </w:r>
      <w:r>
        <w:br/>
      </w:r>
      <w:r>
        <w:rPr>
          <w:rFonts w:ascii="Times New Roman"/>
          <w:b w:val="false"/>
          <w:i w:val="false"/>
          <w:color w:val="000000"/>
          <w:sz w:val="28"/>
        </w:rPr>
        <w:t>
      ПОЭТОМУ Стороны договариваются о следующем: 
</w:t>
      </w:r>
      <w:r>
        <w:br/>
      </w:r>
      <w:r>
        <w:rPr>
          <w:rFonts w:ascii="Times New Roman"/>
          <w:b w:val="false"/>
          <w:i w:val="false"/>
          <w:color w:val="000000"/>
          <w:sz w:val="28"/>
        </w:rPr>
        <w:t>
      1. Состав Сторон, указанный в вводной части СВГ, будет изложен следующим образом: 
</w:t>
      </w:r>
      <w:r>
        <w:br/>
      </w:r>
      <w:r>
        <w:rPr>
          <w:rFonts w:ascii="Times New Roman"/>
          <w:b w:val="false"/>
          <w:i w:val="false"/>
          <w:color w:val="000000"/>
          <w:sz w:val="28"/>
        </w:rPr>
        <w:t>
      1) ЭНИ С.п.А. (ENI S.р.А.), компанией, зарегистрированной в Италии ("Материнская компания Аджип"); 
</w:t>
      </w:r>
      <w:r>
        <w:br/>
      </w:r>
      <w:r>
        <w:rPr>
          <w:rFonts w:ascii="Times New Roman"/>
          <w:b w:val="false"/>
          <w:i w:val="false"/>
          <w:color w:val="000000"/>
          <w:sz w:val="28"/>
        </w:rPr>
        <w:t>
      2) Аджпп Карачаганак Б.В. (Agip Karachaganak В.V.), компанией, зарегистрированной в Нидерландах ("Аджип"); 
</w:t>
      </w:r>
      <w:r>
        <w:br/>
      </w:r>
      <w:r>
        <w:rPr>
          <w:rFonts w:ascii="Times New Roman"/>
          <w:b w:val="false"/>
          <w:i w:val="false"/>
          <w:color w:val="000000"/>
          <w:sz w:val="28"/>
        </w:rPr>
        <w:t>
      3) БГ Групп п.л.к. (ВG Group р.l.е.), компанией, зарегистрированной в Соединенном Королевстве ("Материнская компания БГ"); 
</w:t>
      </w:r>
      <w:r>
        <w:br/>
      </w:r>
      <w:r>
        <w:rPr>
          <w:rFonts w:ascii="Times New Roman"/>
          <w:b w:val="false"/>
          <w:i w:val="false"/>
          <w:color w:val="000000"/>
          <w:sz w:val="28"/>
        </w:rPr>
        <w:t>
      4) БГ Интернейшнл Лимитед (BG International Liмitеd), компанией, зарегистрированной в Соединенном Королевстве ("Бритиш Газ"); 
</w:t>
      </w:r>
      <w:r>
        <w:br/>
      </w:r>
      <w:r>
        <w:rPr>
          <w:rFonts w:ascii="Times New Roman"/>
          <w:b w:val="false"/>
          <w:i w:val="false"/>
          <w:color w:val="000000"/>
          <w:sz w:val="28"/>
        </w:rPr>
        <w:t>
      5) Тексако Инк. (Texaco Inс.), компанией, зарегистрированной в Штате Делавэр, США ("Материнская Компания Тексако"); 
</w:t>
      </w:r>
      <w:r>
        <w:br/>
      </w:r>
      <w:r>
        <w:rPr>
          <w:rFonts w:ascii="Times New Roman"/>
          <w:b w:val="false"/>
          <w:i w:val="false"/>
          <w:color w:val="000000"/>
          <w:sz w:val="28"/>
        </w:rPr>
        <w:t>
      6) Тексако Интернейшнл Петролеум Компани (Texaco International Petroleum Сомраnу), компанией, зарегистрированной в Штате Делавэр, США ("Тексако"); 
</w:t>
      </w:r>
      <w:r>
        <w:br/>
      </w:r>
      <w:r>
        <w:rPr>
          <w:rFonts w:ascii="Times New Roman"/>
          <w:b w:val="false"/>
          <w:i w:val="false"/>
          <w:color w:val="000000"/>
          <w:sz w:val="28"/>
        </w:rPr>
        <w:t>
      7) Открытым акционерным обществом "Нефтяная Компания "ЛУКОЙЛ", компанией, зарегистрированной в Российской Федерации ("Материнская компания "ЛУКОЙЛ"); 
</w:t>
      </w:r>
      <w:r>
        <w:br/>
      </w:r>
      <w:r>
        <w:rPr>
          <w:rFonts w:ascii="Times New Roman"/>
          <w:b w:val="false"/>
          <w:i w:val="false"/>
          <w:color w:val="000000"/>
          <w:sz w:val="28"/>
        </w:rPr>
        <w:t>
      8) Закрытым акционерным обществом "Национальная нефтегазовая компания "Казахойл" ("Казахойл"); и 
</w:t>
      </w:r>
      <w:r>
        <w:br/>
      </w:r>
      <w:r>
        <w:rPr>
          <w:rFonts w:ascii="Times New Roman"/>
          <w:b w:val="false"/>
          <w:i w:val="false"/>
          <w:color w:val="000000"/>
          <w:sz w:val="28"/>
        </w:rPr>
        <w:t>
      9) Министерством энергетики и минеральных ресурсов Республики Казахстан, действующим от имени Правительства Республики Казахстан, которое действует от имени Республики Казахстан ("Республика"). 
</w:t>
      </w:r>
      <w:r>
        <w:br/>
      </w:r>
      <w:r>
        <w:rPr>
          <w:rFonts w:ascii="Times New Roman"/>
          <w:b w:val="false"/>
          <w:i w:val="false"/>
          <w:color w:val="000000"/>
          <w:sz w:val="28"/>
        </w:rPr>
        <w:t>
      2. Все Стороны, признают и соглашаются, что Материнская компания БГ (и это действительно в любых целях с даты подписания СВГ): 
</w:t>
      </w:r>
      <w:r>
        <w:br/>
      </w:r>
      <w:r>
        <w:rPr>
          <w:rFonts w:ascii="Times New Roman"/>
          <w:b w:val="false"/>
          <w:i w:val="false"/>
          <w:color w:val="000000"/>
          <w:sz w:val="28"/>
        </w:rPr>
        <w:t>
      (А) приняла на себя все доли, права, обязанности, долги и обязательства Транско по СВГ, как фактически существующие, так и условные, как имеющиеся, так и те, которые возникнут в будущем; 
</w:t>
      </w:r>
      <w:r>
        <w:br/>
      </w:r>
      <w:r>
        <w:rPr>
          <w:rFonts w:ascii="Times New Roman"/>
          <w:b w:val="false"/>
          <w:i w:val="false"/>
          <w:color w:val="000000"/>
          <w:sz w:val="28"/>
        </w:rPr>
        <w:t>
      (Б) стала Материнской компанией - Гарантом для Бритиш Газ. 
</w:t>
      </w:r>
      <w:r>
        <w:br/>
      </w:r>
      <w:r>
        <w:rPr>
          <w:rFonts w:ascii="Times New Roman"/>
          <w:b w:val="false"/>
          <w:i w:val="false"/>
          <w:color w:val="000000"/>
          <w:sz w:val="28"/>
        </w:rPr>
        <w:t>
      3. В связи с принятием на себя обязательств и заменой, содержащимися в выше пронумерованном пункте 2, Стороны признают и соглашаются, что Транско освобождена от оплаты любых и всех долгов, выполнения обязательств и обязанностей, как фактически существующих, так и условных, как имеющихся, так и тех, которые возникнут в будущем (включая, без ограничений те, которые возникли в результате Реорганизации), наложенных на нее по СВГ, и это действительно в любых целях, с даты подписания СВГ. 
</w:t>
      </w:r>
      <w:r>
        <w:br/>
      </w:r>
      <w:r>
        <w:rPr>
          <w:rFonts w:ascii="Times New Roman"/>
          <w:b w:val="false"/>
          <w:i w:val="false"/>
          <w:color w:val="000000"/>
          <w:sz w:val="28"/>
        </w:rPr>
        <w:t>
      4. Транско признает и подтверждает, что она не имеет ни прав, ни долей по СВГ, так как все такие права и доли были переданы и уступлены Материнской компании БГ. 
</w:t>
      </w:r>
      <w:r>
        <w:br/>
      </w:r>
      <w:r>
        <w:rPr>
          <w:rFonts w:ascii="Times New Roman"/>
          <w:b w:val="false"/>
          <w:i w:val="false"/>
          <w:color w:val="000000"/>
          <w:sz w:val="28"/>
        </w:rPr>
        <w:t>
      5. Любые и все споры, возникающие по настоящему Соглашению об изменении СВГ, будут разрешаться в соответствии с Разделом 7 СВГ. 
</w:t>
      </w:r>
      <w:r>
        <w:br/>
      </w:r>
      <w:r>
        <w:rPr>
          <w:rFonts w:ascii="Times New Roman"/>
          <w:b w:val="false"/>
          <w:i w:val="false"/>
          <w:color w:val="000000"/>
          <w:sz w:val="28"/>
        </w:rPr>
        <w:t>
      6. Настоящее Соглашение об изменении СВГ может быть подписано в экземплярах по числу Сторон, и все такие экземпляры, вместе взятые, должны рассматриваться как один и тот же документ. Настоящее Соглашение подписывается в экземплярах на русском и английском языке, причем оба они имеют одинаковую силу. Настоящее Соглашение является обязательным для Сторон и толкуется в порядке, соответствующем международной практике нефтегазовой промышленности, с той лишь оговоркой, однако, что, невзирая на вышеизложенное, настоящее Соглашение регулируется законодательством Республики Казахстан. 
</w:t>
      </w:r>
      <w:r>
        <w:br/>
      </w:r>
      <w:r>
        <w:rPr>
          <w:rFonts w:ascii="Times New Roman"/>
          <w:b w:val="false"/>
          <w:i w:val="false"/>
          <w:color w:val="000000"/>
          <w:sz w:val="28"/>
        </w:rPr>
        <w:t>
      7. Все термины настоящего Соглашения, написанные с большой буквы, являются терминами, определенными в СВГ, за исключением иначе оговоренного.
</w:t>
      </w:r>
      <w:r>
        <w:br/>
      </w:r>
      <w:r>
        <w:rPr>
          <w:rFonts w:ascii="Times New Roman"/>
          <w:b w:val="false"/>
          <w:i w:val="false"/>
          <w:color w:val="000000"/>
          <w:sz w:val="28"/>
        </w:rPr>
        <w:t>
      8. Настоящее Соглашение об изменении СВГ вступает в силу с даты его подписания всеми Сторонами.
</w:t>
      </w:r>
    </w:p>
    <w:p>
      <w:pPr>
        <w:spacing w:after="0"/>
        <w:ind w:left="0"/>
        <w:jc w:val="both"/>
      </w:pPr>
      <w:r>
        <w:rPr>
          <w:rFonts w:ascii="Times New Roman"/>
          <w:b w:val="false"/>
          <w:i w:val="false"/>
          <w:color w:val="000000"/>
          <w:sz w:val="28"/>
        </w:rPr>
        <w:t>
     В ПОДТВЕРЖДЕНИЕ ВЫШЕИЗЛОЖЕННОГО настоящее Соглашение подписано надлежащим образом уполномоченными представителями Сторон. 
</w:t>
      </w:r>
    </w:p>
    <w:p>
      <w:pPr>
        <w:spacing w:after="0"/>
        <w:ind w:left="0"/>
        <w:jc w:val="both"/>
      </w:pPr>
      <w:r>
        <w:rPr>
          <w:rFonts w:ascii="Times New Roman"/>
          <w:b w:val="false"/>
          <w:i w:val="false"/>
          <w:color w:val="000000"/>
          <w:sz w:val="28"/>
        </w:rPr>
        <w:t>
ЭНИ С.п.А.     
</w:t>
      </w:r>
      <w:r>
        <w:br/>
      </w: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Имя: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АДЖИП КАРАЧАГАНАК Б.В.
</w:t>
      </w:r>
      <w:r>
        <w:br/>
      </w: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Имя: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ТРАНСКО П.Л.К.
</w:t>
      </w:r>
      <w:r>
        <w:br/>
      </w: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Имя: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БГ ИНТЕРНЕЙШНЛ ЛИМИТЕД
</w:t>
      </w:r>
      <w:r>
        <w:br/>
      </w: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Имя: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ТЕКСАКО ИНК.
</w:t>
      </w:r>
      <w:r>
        <w:br/>
      </w:r>
      <w:r>
        <w:rPr>
          <w:rFonts w:ascii="Times New Roman"/>
          <w:b w:val="false"/>
          <w:i w:val="false"/>
          <w:color w:val="000000"/>
          <w:sz w:val="28"/>
        </w:rPr>
        <w:t>
___________
</w:t>
      </w:r>
    </w:p>
    <w:p>
      <w:pPr>
        <w:spacing w:after="0"/>
        <w:ind w:left="0"/>
        <w:jc w:val="both"/>
      </w:pPr>
      <w:r>
        <w:rPr>
          <w:rFonts w:ascii="Times New Roman"/>
          <w:b w:val="false"/>
          <w:i w:val="false"/>
          <w:color w:val="000000"/>
          <w:sz w:val="28"/>
        </w:rPr>
        <w:t>
Имя: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ТЕКСАКО ИНТЕРНЕЙШНЛ ПЕТРОЛЕУМ КОМПАНИ
</w:t>
      </w:r>
      <w:r>
        <w:br/>
      </w:r>
      <w:r>
        <w:rPr>
          <w:rFonts w:ascii="Times New Roman"/>
          <w:b w:val="false"/>
          <w:i w:val="false"/>
          <w:color w:val="000000"/>
          <w:sz w:val="28"/>
        </w:rPr>
        <w:t>
___________
</w:t>
      </w:r>
    </w:p>
    <w:p>
      <w:pPr>
        <w:spacing w:after="0"/>
        <w:ind w:left="0"/>
        <w:jc w:val="both"/>
      </w:pPr>
      <w:r>
        <w:rPr>
          <w:rFonts w:ascii="Times New Roman"/>
          <w:b w:val="false"/>
          <w:i w:val="false"/>
          <w:color w:val="000000"/>
          <w:sz w:val="28"/>
        </w:rPr>
        <w:t>
Имя: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ОТКРЫТОЕ АКЦИОНЕРНОЕ ОБЩЕСТВО 
</w:t>
      </w:r>
    </w:p>
    <w:p>
      <w:pPr>
        <w:spacing w:after="0"/>
        <w:ind w:left="0"/>
        <w:jc w:val="both"/>
      </w:pPr>
      <w:r>
        <w:rPr>
          <w:rFonts w:ascii="Times New Roman"/>
          <w:b w:val="false"/>
          <w:i w:val="false"/>
          <w:color w:val="000000"/>
          <w:sz w:val="28"/>
        </w:rPr>
        <w:t>
"НЕФТЯНАЯ КОМПАНИЯ "ЛУКОЙЛ"
</w:t>
      </w:r>
      <w:r>
        <w:br/>
      </w:r>
      <w:r>
        <w:rPr>
          <w:rFonts w:ascii="Times New Roman"/>
          <w:b w:val="false"/>
          <w:i w:val="false"/>
          <w:color w:val="000000"/>
          <w:sz w:val="28"/>
        </w:rPr>
        <w:t>
_____________
</w:t>
      </w:r>
    </w:p>
    <w:p>
      <w:pPr>
        <w:spacing w:after="0"/>
        <w:ind w:left="0"/>
        <w:jc w:val="both"/>
      </w:pPr>
      <w:r>
        <w:rPr>
          <w:rFonts w:ascii="Times New Roman"/>
          <w:b w:val="false"/>
          <w:i w:val="false"/>
          <w:color w:val="000000"/>
          <w:sz w:val="28"/>
        </w:rPr>
        <w:t>
Имя: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МИНИСТЕРСТВО ЭНЕРГЕТИКИ И МИНЕРАЛЬНЫХ РЕСУРСОВ РЕСПУБЛИКИ КАЗАХСТАН, 
</w:t>
      </w:r>
    </w:p>
    <w:p>
      <w:pPr>
        <w:spacing w:after="0"/>
        <w:ind w:left="0"/>
        <w:jc w:val="both"/>
      </w:pPr>
      <w:r>
        <w:rPr>
          <w:rFonts w:ascii="Times New Roman"/>
          <w:b w:val="false"/>
          <w:i w:val="false"/>
          <w:color w:val="000000"/>
          <w:sz w:val="28"/>
        </w:rPr>
        <w:t>
ДЕЙСТВУЮЩЕЕ ОТ ИМЕНИ ПРАВИТЕЛЬСТВА РЕСПУБЛИКИ КАЗАХСТАН, КОТОРОЕ ДЕЙСТВУЕТ 
</w:t>
      </w:r>
    </w:p>
    <w:p>
      <w:pPr>
        <w:spacing w:after="0"/>
        <w:ind w:left="0"/>
        <w:jc w:val="both"/>
      </w:pPr>
      <w:r>
        <w:rPr>
          <w:rFonts w:ascii="Times New Roman"/>
          <w:b w:val="false"/>
          <w:i w:val="false"/>
          <w:color w:val="000000"/>
          <w:sz w:val="28"/>
        </w:rPr>
        <w:t>
ОТ ИМЕНИ РЕСПУБЛИКИ КАЗАХСТАН
</w:t>
      </w:r>
      <w:r>
        <w:br/>
      </w:r>
      <w:r>
        <w:rPr>
          <w:rFonts w:ascii="Times New Roman"/>
          <w:b w:val="false"/>
          <w:i w:val="false"/>
          <w:color w:val="000000"/>
          <w:sz w:val="28"/>
        </w:rPr>
        <w:t>
___________
</w:t>
      </w:r>
    </w:p>
    <w:p>
      <w:pPr>
        <w:spacing w:after="0"/>
        <w:ind w:left="0"/>
        <w:jc w:val="both"/>
      </w:pPr>
      <w:r>
        <w:rPr>
          <w:rFonts w:ascii="Times New Roman"/>
          <w:b w:val="false"/>
          <w:i w:val="false"/>
          <w:color w:val="000000"/>
          <w:sz w:val="28"/>
        </w:rPr>
        <w:t>
Имя: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НАЦИОНАЛЬНАЯ НЕФТЕГАЗОВАЯ КОМПАНИЯ "КАЗАХОЙЛ"
</w:t>
      </w:r>
      <w:r>
        <w:br/>
      </w: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Имя: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БГ ГРУПП П.Л.К.
</w:t>
      </w:r>
      <w:r>
        <w:br/>
      </w: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Имя: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Дата: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