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bb1c" w14:textId="ef6b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природоохранных объектов, подлежащих финансированию из республиканского бюджета в 2001 году по программе 57 "Участие в строительстве и реконструкции природоохранных объектов на республиканском уровне" Министерства природных ресурсов и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2001 года N 532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 пункта 11 постановления Правительства Республики Казахстан от 29 декабря 2000 года N 1950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P001950_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Закона Республики Казахстан "О республиканском бюджете на 2001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природоохранных объектов, подлежащих финансированию из республиканского бюджета в 2001 году по программе 57 "Участие в строительстве и реконструкции природоохранных объектов на республиканском уровне" Министерства природных ресурсов и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20 апреля 2001 года N 532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природоохранных объектов, подлежащих финансированию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республиканского бюджета в 2001 году по программе 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"Участие в строительстве и реконструкции природоохранных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объектов на республиканском уровне"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Министерства природных ресурсов 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млн.тенге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 Название природоохранного объекта               !   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Участие в строительстве Воробъевско-Котыркольского         60,0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канализационного коллектора (Акмолинская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Участие в строительстве сооружений по очистке              20,0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керосиносодержащих подземных вод 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(Восточно-Казахстанская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Очистка озера Копа по технологии обогащения илов           10,0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донных отложений атмосферным воздухом (Акмолинская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Завершение строительства канализационных очистных          50,0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сооружений в г. Усть-Каменогорске (Восточно-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Казахстанская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Завершение строительства канализационных очистных          50,0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сооружений в г. Семипалатинске (Восточно-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Казахстанская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Участие в засыпке радиоактивно зараженных площадей         10,0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хвостохранилища "Кошкар-Ата" (Мангистауская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Строительство заградительных очистных сооружений озера     20,0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Копа вдоль береговой зоны (Акмолинская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Участие в строительстве станции биологической очистки      20,0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г. Кызылорда (Кызылординская область)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Участие в завершении мероприятий по консервации АО         10,0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"Сары-Тас" (Жамбылская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Реконструкция Кокшетауского промводопровода и              50,0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строительство участка до г. Щучинска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(Акмолинская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                                                     300,0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