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29d4" w14:textId="4ae2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Факультативного протокола к Конвенции о правах ребенка, касающегося участия детей в вооруженных конфликтах"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2001 года N 472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ратификации Факультативного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протокола к Конвенции о правах ребенка, касающегося участия детей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вооруженных конфликтах".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Закон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 ратификации Факультативного протокола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Конвенции о правах ребенка, касающегося участия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детей в вооруженных конфликтах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Факультативный протокол к Конвенции о правах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ребенка, касающийся участия детей в вооруженных конфликтах, подписанный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городе Нью-Йорке 6 сентября 2000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Факультативный протокол к Конвенции о правах ребенка,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касающийся участия детей в вооруженных конфликтах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Государства - участники настоящего Протокола,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будучи воодушевлены повсеместной поддержкой Конвенции о правах ребенка, свидетельствующей о широко распространенной готовности служить делу поощрения и защиты прав ребенка,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вновь подтверждая, что права детей нуждаются в особой защите, и призывая к обеспечению постоянного улучшения положения детей без какого бы то ни было различия, а также их развития и образования в обстановке мира и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обеспокоены пагубным и широкомасштабным воздействием вооруженных конфликтов на детей, а также их долгосрочными последствиями для прочного мира, безопасности и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осуждая посягательства на детей в условиях вооруженного конфликта, а также непосредственные нападения на объекты, охраняемые в соответствии с международным правом, в том числе на места, в которых обычно присутствует большое количество детей, такие, как школы и больницы,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отмечая принятие Статута Международного уголовного суда, и в частности квалификацию в нем в качестве военного преступления действий, связанных с призывом на военную службу или мобилизацией детей, не достигших 15-летнего возраста, или с их активным использованием в военных действиях в рамках как международных, так и немеждународных вооруженных конфликтов,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считая, таким образом, что в целях содействия более эффективному осуществлению прав, признанных в Конвенции о правах ребенка, необходимо усилить защиту детей от участия в вооруженных конфликтах,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отмечая, что статья 1 Конвенции о правах ребенка предусматривает, что для целей этой Конвенции ребенком является каждое человеческое существо до достижения 18-летнего возраста, если по закону, применимому к данному ребенку, он не достигает совершеннолетия ранее,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убеждены, что факультативный протокол к Конвенции, повышающий возраст возможного призыва лиц в вооруженные силы и их участия в военных действиях, будет эффективным образом способствовать осуществлению принципа, согласно которому во всех действиях, касающихся детей, первоочередное внимание должно уделяться наилучшему обеспечению интересов ребенка,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отмечая, что двадцать шестая Международная конференция Красного Креста и Красного Полумесяца, состоявшаяся в декабре 1995 года, рекомендовала, в частности, сторонам конфликтов предпринимать любые возможные шаги в целях обеспечения того, чтобы дети, не достигшие 18-летнего возраста, не принимали участия в военных действиях,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приветствуя единодушное принятие в июне 1999 года Конвенции Международной организации труда N 182 о запрещении и немедленных мерах по искоренению наихудших форм детского труда, которая запрещает, в частности, принудительную или обязательную вербовку детей для использования их в вооруженных конфликтах,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осуждая с самой глубокой озабоченностью вербовку, обучение и использование внутри государства и за его пределами детей в военных действиях вооруженными группами, отличными от вооруженных сил государства, и признавая ответственность тех, кто вербует, обучает и использует детей с этой целью,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напоминая об обязательстве каждой стороны вооруженного конфликта соблюдать положения международного гуманитарного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подчеркивая, что настоящий Протокол не наносит ущерба целям и принципам, содержащимся в Уставе Организации Объединенных Наций, включая статью 51, и соответствующим нормам гуманитарного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обстановка мира и безопасности, основанная на полном уважении целей и принципов, изложенных в Уставе, и на соблюдении применимых договоров в области прав человека, является непременным условием для полной защиты детей, в частности во время вооруженных конфликтов и иностранной оккупации,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особые потребности детей, которые являются особенно уязвимыми по отношению к их вербовке и использованию в военных действиях вопреки настоящему Протоколу в связи с их экономическим или социальным положением или полом,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памятуя о необходимости учитывать экономические, социальные и политические причины участия детей в вооруженных конфликтах,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убеждены в необходимости укрепления международного сотрудничества в осуществлении настоящего Протокола, а также в деле физической и психосоциальной реабилитации и социальной реинтеграции детей, являющихся жертвами вооруженных конфликтов,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поощряя участие общества, и в частности детей и детей, являющихся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жертвами, в распространении информации и образовательных программах,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касающихся осуществления Протокола,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договорились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Государства-участники принимают все возможные меры для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того, чтобы военнослужащие их вооруженных сил, не достигшие 18-летнего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возраста, не принимали прямого участия в военных действиях.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 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Государства-участники обеспечивают, чтобы лица, не достигшие 18-летнего возраста, не подлежали обязательному призыву в их вооруженные силы.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Государства-участники повышают минимальный возраст добровольного призыва лиц в их национальные вооруженные силы по сравнению с возрастом, указанным в пункте 3 статьи 38 Конвенции о правах ребенка*, учитывая принципы, содержащиеся в этой статье, и признавая, что в соответствии с Конвенцией лица, не достигшие 18 лет, имеют право на особую защиту.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Каждое государство-участник при ратификации настоящего Протокола или присоединении к нему сдает на хранение имеющее обязательный характер заявление, в котором указывается минимальный возраст, при котором оно допускает добровольный призыв в его национальные вооруженные силы, и излагаются гарантии, принятые государством для обеспечения того, чтобы такой призыв не носил насильственного или принудительного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Государства-участники, допускающие добровольный призыв в их национальные вооруженные силы лиц, не достигших 18-летнего возраста, предоставляют гарантии, как минимум обеспечивающие, чтобы: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такой призыв носил в действительности добровольный характер;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такой призыв производился с осознанного согласия родителей или законных опекунов данного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такие лица были в полной мере информированы об обязанностях, связанных с несением такой военной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такие лица представляли достоверные свидетельства своего возраста до их принятия на национальную военную службу.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Каждое государство-участник в любой момент может усилить положения своего заявления путем направления соответствующего уведомления в адрес Генерального секретаря Организации Объединенных Наций, который информирует все государства-участники. Такое уведомление вступает в силу с даты его получения Генеральным секретарем.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Требование о повышении возраста, содержащееся в пункте 1 настоящего статьи, не распространяется на учебные заведения, находящиеся в ведении или под контролем вооруженных сил государств-участников, в соответствии со статьями 28 и 29 Конвенции о правах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Вооруженные группы, отличные от вооруженных сил государства, ни при каких обстоятельствах не должны вербовать или использовать в военных действиях лиц, не достигших 18-летнего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Государства-участники принимают все возможные меры в целях предупреждения такой вербовки и использования, включая принятие правовых мер, необходимых для запрещения и криминализации такой практики.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Применение настоящей статьи согласно данному Протоколу не затрагивает юридического статуса ни одной из сторон вооруженного конфликта.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Ничто в настоящем Протоколе не может быть истолковано как исключающее положения, содержащиеся в законодательстве государства-участника или в международных договорах и международном гуманитарном праве, которые в большей степени способствуют осуществлению прав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Каждое государство-участник в рамках своей юрисдикции принимает все необходимые правовые, административные и иные меры для обеспечения эффективного осуществления и применения положений настоящего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Государства-участники обязуются обеспечить широкое распространение и пропаганду соответствующими средствами принципов и положений настоящего Протокола среди взрослых и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Государства-участники принимают все возможные меры для обеспечения того, чтобы лица, находящиеся под их юрисдикцией, которые были завербованы или использовались в военных действиях вопреки настоящему Протоколу, были демобилизованы или иным образом освобождены от военной службы. При необходимости государства-участники оказывают этим лицам всю надлежащую помощь в целях восстановления их физического и психологического состояния, а также их социальной реинтеграции.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Государства-участники сотрудничают в деле осуществления настоящего Протокола, в том числе в деле предупреждения любой деятельности, противоречащей Протоколу, и в деле реабилитации и социальной реинтеграции лиц, ставших жертвами действий, противоречащих настоящему Протоколу, в том числе посредством технического сотрудничества и финансовой помощи. Такие помощь и сотрудничество будут осуществляться в консультации с заинтересованными государствами-участниками и соответствующими международными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Государства-участники, которые в состоянии сделать это, оказывают такую помощь в рамках существующих многосторонних, двусторонних или иных программ, или, в частности, через посредство фонда добровольных взносов, учреждаемого в соответствии с правилами Генеральной Ассамблеи.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Каждое государство-участник в течение двух лет после вступления в силу данного Протокола для этого государства-участника представляет доклад Комитету по правам ребенка, содержащий всеобъемлющую информацию о мерах, принятых им в целях осуществления положений Протокола, включал меры, принятые с целью осуществления положений, касающихся участия и призыва.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После представления всеобъемлющего доклада каждое государство-участник включает в доклады, представляемые им Комитету по правам ребенка в соответствии со статьей 44 Конвенции, любую дополнительную информацию, касающуюся осуществления Протокола. Другие государства-участники Протокола представляют доклад каждые пять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по правам ребенка может запросить у государств-участников дополнительную информацию, касающуюся осуществления настоящего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Протокол открыт для подписания любым государством, которое является участником Конвенции или которое подписало 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Протокол подлежит ратификации и открыт для присоединения к нему любого государства. Ратификационные грамоты или документы о присоединении сдаются на хранение Генеральному секретарю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Генеральный секретарь, действуя в качестве депозитария Конвенции и Протокола, уведомляет все государства-участники Конвенции и все государства, которые подписали Конвенцию, о сдаче на хранение каждого заявления в соответствии со статьей 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Протокол вступает в силу через три месяца после сдачи на хранение десятой ратификационной грамоты или документа 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каждого государства, которое ратифицирует настоящий Протокол или присоединится к нему после его вступления в силу, настоящий Протокол вступает в силу через один месяц после сдачи на хранение его ратификационной грамоты или документа 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Любое государство-участник может денонсировать настоящий Протокол в любое время путем письменного уведомления Генерального секретаря Организации Объединенных Наций, который затем информирует об этом другие государства - участники Конвенции и все государства, подписавшие Конвенцию. Денонсация вступает в силу по истечении одного года после даты получения уведомления Генеральным секретарем. Однако, если на день истечения этого года в денонсирующем государстве-участнике имеет место вооруженный конфликт, денонсация не вступает в силу до окончания этого вооруженного конфликта.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Такая денонсация не освобождает государство-участник от его обязательств, предусмотренных в настоящем Протоколе, в отношении любого действия, которое произошло до даты вступления денонсации в силу. Равным образом такая денонсация ни в коей мере не препятствует дальнейшему рассмотрению любого вопроса, который уже поступил на рассмотрение Комитета до даты вступления денонсации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Любое государство-участник может предложить поправку и представить ее Генеральному секретарю Организации Объединенных Наций. Генеральный секретарь затем препровождает предложенную поправку государствам- участникам с просьбой указать, высказываются ли они за созыв конференции государств-участников с целью рассмотрения этих предложений и проведения по ним голосования. Если в течение четырех месяцев, начиная с даты такого сообщения, по крайней мере одна треть государств-участников выскажется за такую конференцию. Генеральный секретарь созывает эту конференцию под эгидой Организации Объединенных Наций. Любая поправка, принятая большинством государств-участников, присутствующих и участвующих в голосовании на этой конференции, представляется Генеральной Ассамблее на утверждение.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Поправка, принятая в соответствии с пунктом 1 настоящей статьи, вступает в силу по утверждении ее Генеральной Ассамблеей Организации Объединенных Наций и принятии ее большинством в две трети государств- 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Когда поправка вступает в силу, она становится обязательной для тех государств-участников, которые ее приняли, а для других государств-участников остаются обязательными положения настоящего Протокола и любые предшествующие поправки, которые ими приняты.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Протокол, английский, арабский, испанский, китайский, русский и французский тексты которого являются равно аутентичными, хранится в архивах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Генеральный секретарь Организации Объединенных Наций направляет заверенные копии настоящего Протокола всем государствам - участникам Конвенции и всем государствам, подписавшим Конвенцию.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Цай Л.Г.,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