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407" w14:textId="de10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создания Центра депонирования и генерации шифрключей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2001 года N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государственного регулирования деятельности, связанной с разработкой, производством, ремонтом и реализацией криптографических средств защиты информации, а также обеспечения контроля качества ввозимой продукции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постановлением Правительства РК от 23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органу, осуществляющему государственное управление Республиканским государственным предприятием "Казспецпредприятие" КНБ Республики Казахстан, а также осуществляющему по отношению к нему функции субъекта права государственной собственности, в трехмесячный срок в установленном законодательством Республики Казахстан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в Предприятии Центр депонирования и генерации шифрключей;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порядок депонирования и представить его на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Канцелярию Премьер-Министра Республики Казахстан и Комитет национальной безопасности Республики Казахстан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