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a6a3" w14:textId="2d0a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 в имущественный наем имущества, находящегося в хозяйственном ведении или оперативном управлении республиканских государственных предприятий, в том числе объектов государственной собственности, не подлежащих приватизации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марта 2001 года N 336. Утратило силу постановлением Правительства Республики Казахстан от 28 сентября 2011 года № 1102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Утратило силу постановлением Правительства РК от 28.09.2011 </w:t>
      </w:r>
      <w:r>
        <w:rPr>
          <w:rFonts w:ascii="Times New Roman"/>
          <w:b w:val="false"/>
          <w:i w:val="false"/>
          <w:color w:val="ff0000"/>
          <w:sz w:val="28"/>
        </w:rPr>
        <w:t>№ 1102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Планом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2000 год по реализации Программы приватизации и повышения эффективности управления государственным имуществом на 1999-2000 годы, утвержденным постановлением Правительства Республики Казахстан от 31 марта 2000 года N 482,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Правила передачи в имущественный наем имущества, находящегося в хозяйственном ведении или оперативном управлении республиканских государственных предприятий, в том числе объектов государственной собственности, не подлежащих приватизации.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Министерствам, агентствам и ведомствам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соблюдение подведомственными республиканскими государственными предприятиями Правил, указанных в пункте 1 настоящего постановления, при передаче в имущественный наем имущества, находящегося в хозяйственном ведении или оперативном управлении, в том числе объектов государственной собственности, не подлежащих приватизации;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представление в Комитет государственного имущества и приватизации Министерства финансов Республики Казахстан сводного ежеквартального отчета по предоставлению в имущественный наем подведомственными республиканскими государственными предприятиями имущества, находящегося у них в хозяйственном ведении или оперативном управлении, не позднее пятого числа следующего за отчетным периодом месяца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Рекомендовать: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Национальному Банку Республики Казахстан обеспечить соблюдение подведомственными республиканскими государственными предприятиями Правил, указанных в пункте 1 настоящего постановления, при передаче в имущественный наем имущества, находящегося в хозяйственном ведении или оперативном управлении;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акимам областей, городов Астаны и Алматы определить условия передачи в имущественный наем имущества, находящегося в хозяйственном ведении или оперативном управлении коммунальных государственных предприятий, в том числе объектов государственной собственности, не подлежащих приватизации, на основании Правил, указанных в пункте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Настоящее постановление вступает в силу со дня подписания и подлежит опубликованию.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Республике Казахстан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от 7 марта 2001 года N 336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передачи в имущественный наем имущества, находящегося в </w:t>
      </w:r>
      <w:r>
        <w:br/>
      </w:r>
      <w:r>
        <w:rPr>
          <w:rFonts w:ascii="Times New Roman"/>
          <w:b/>
          <w:i w:val="false"/>
          <w:color w:val="000000"/>
        </w:rPr>
        <w:t xml:space="preserve">
хозяйственном ведении или оперативном управлении республиканских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предприятий, в том числе объектов государственной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собственности, не подлежащих приватизации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1. Общие положения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Настоящие Правила разработаны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2000 год по реализации Программы приватизации и повышения эффективности управления государственным имуществом на 1999-2000 годы, утвержденного постановлением Правительства Республики Казахстан от 31 марта 2000 года N 482,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другими 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регламентируют особенности передачи в имущественный наем имущества, находящегося в хозяйственном ведении или оперативном управлении республиканских государственных предприятий, в том числе </w:t>
      </w:r>
      <w:r>
        <w:rPr>
          <w:rFonts w:ascii="Times New Roman"/>
          <w:b w:val="false"/>
          <w:i w:val="false"/>
          <w:color w:val="000000"/>
          <w:sz w:val="28"/>
        </w:rPr>
        <w:t>объектов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, не подлежащих приватизации.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Настоящие Правила определяют порядок предоставления в имущественный наем государственного имущества, находящегося в хозяйственном ведении или оперативном управлении республиканских государственных предприятий, в том числе объектов государственной собственности, не подлежащих приватизации.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Предоставление в имущественный наем имущества, находящегося в хозяйственном ведении или оперативном управлении республиканских государственных предприятий, в том числе объектов государственной собственности, не подлежащих приватизации, производится на тендерной основе, за исключением случаев: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предоставления в имущественный наем стратегически важных объектов республиканских государственных предприятий, осуществляемого на основании отдельных решений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предоставления помещений площадью до 100 кв.м., оборудования балансовой стоимостью не более 150-кратного минимального расчетного показателя и помещений учебных заведений и научных организаций на срок не более одного месяца для проведения курсовых занятий, конференций, семинаров, концертов и спортивных мероприятий, осуществляемого с письменного согласия уполномоченного органа или его территориальных подразделений по представлению органов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участия в проводимых государственными учреждениями, а также государственными предприятиями и юридическими лицами, пятьдесят и более процентов акций (долей) или контрольный пакет акций которых принадлежит государству,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 конкурсах на приобретение услуг по имущественному найму.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3 внесены изменения - постановлением Правительства РК от 27 сентября 2001 г. N 1263 </w:t>
      </w:r>
      <w:r>
        <w:rPr>
          <w:rFonts w:ascii="Times New Roman"/>
          <w:b w:val="false"/>
          <w:i w:val="false"/>
          <w:color w:val="000000"/>
          <w:sz w:val="28"/>
        </w:rPr>
        <w:t xml:space="preserve">P011263_ </w:t>
      </w:r>
      <w:r>
        <w:rPr>
          <w:rFonts w:ascii="Times New Roman"/>
          <w:b w:val="false"/>
          <w:i w:val="false"/>
          <w:color w:val="ff0000"/>
          <w:sz w:val="28"/>
        </w:rPr>
        <w:t xml:space="preserve">. Новая редакция - постановлением Правительства РК от 21 января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67 </w:t>
      </w:r>
      <w:r>
        <w:rPr>
          <w:rFonts w:ascii="Times New Roman"/>
          <w:b w:val="false"/>
          <w:i w:val="false"/>
          <w:color w:val="ff0000"/>
          <w:sz w:val="28"/>
        </w:rPr>
        <w:t xml:space="preserve">. Внесены изменения - постановлением Правительства РК от 14 сентября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963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 августа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846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3-1. Плата за пользование нанятым имуществом производится деньгами.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Расчетные ставки арендной платы определяются с учетом региональных условий и утверждаются наймодателем по согласованию с уполномоченным органом или его территориальными подразделениями. 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Дополнены пунктом 3-1 - постановлением Правительства РК от 21 января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67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Предоставление в имущественный наем имущества, находящегося в хозяйственном ведении или оперативном управлении республиканских государственных предприятий, в том числе объектов государственной собственности, не подлежащих приватизации, осуществляется без права последующего выкупа.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2. Наймодатель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При передаче в имущественный наем имущества, находящегося в хозяйственном ведении или оперативном управлении республиканских государственных предприятий, в том числе объектов государственной собственности, не подлежащих приватизации, в качестве наймодателя выступают республиканские государственные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Решение о передаче в имущественный наем имущества, находящегося в хозяйственном ведении республиканского государственного предприятия, на срок до трех лет, принимается им самостоятельно.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Передача в имущественный наем имущества, находящегося в хозяйственном ведении республиканского государственного предприятия, на срок свыше трех лет, а также имущества, находящегося в оперативном управлении республиканского государственного предприятия, может осуществляться предприятием только после согласования с органом государственного управления и письменного согласия уполномоченного органа. 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21 января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67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7. Наймодатель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принимает решение о передаче имущества в имущественный наем и о проведении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определяет дату и место проведения тендера, его условия, а также критерии выбора победителя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утверждает тендерную документацию;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формирует тендерную комиссию;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принимает гарантийные взносы;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утверждает протоколы заседания тендерной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обеспечивает заключение договора имущественного найма с победителем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по окончании тендера возвращает участникам тендера гарантийные взносы, за исключением случаев,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иные функции необходимые для проведения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В качестве организатора тендера выступает тендерная комиссия, либо по поручению наймодателя - организатор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Тендерная комиссия формируется из представителей наймодателя и уполномоченного органа или его территориальных подразделений. В состав тендерной комиссии также могут быть включены представители органа государственного управления наймодателя и иных заинтересованных организаций.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9 - в редакции постановления Правительства РК от 21 января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67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Тендерная комиссия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подготавливает тендерную документацию и другие необходимые документы для объявления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проводит ознакомление участников тендера с тендерной документацией и объектом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осуществляет публикацию извещения о проведении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производит прием, регистрацию и хранение представленных заявок;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готовит протокол об окончании приема и регистрации заявок;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в случае необходимости привлекает специалистов и экспертов по подготовке тендерной и другой необходимой документации, проведению работ по сбору и анализу заявок;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оформляет протокол заседания тендерной комиссии, содержащий заключение, определяющее победителя тендера или иное решение по итогам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Решения тендерной комиссии принимаются простым большинством голосов членов комиссии, при равенстве голосов - голос председателя тендерной комиссии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Заседания тендерной комиссии являются правомочными, если на них присутствуют не менее 2/3 членов тендерной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В случае определения наймодателем организатора тендера, он выполняет часть функций тендерной комиссии, указанных в подпунктах 1), 2), 3) и 6) пункта 10 настоящих Правил.      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3. Тендерная документация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14. Конкретный порядок, состав и условия подготовки тендерной документации определяет наймодатель.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Извещение о проведении тендера должно быть опубликовано в средствах массовой информации организатором тендера не менее чем за 15 дней до проведения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Извещение о проведении тендера должно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наименование наймодателя;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срок имущественного найма и размер стартовой ставки арендной платы (которая не может быть ниже расчетной ставки, утвержденной наймодателем в соответствии с пунктом 3-1 настоящих Правил);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условия тендера и критерии выбора победителя;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краткую характеристику объекта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сведения о порядке оформления участия в тендере;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перечень документов, необходимых для участия в тендере;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срок заключения договора имущественного найма;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адрес, сроки и условия получения тендерной документации и ознакомления с объектом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сведения о дате, времени и месте проведения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10) дату и время начала и окончания приема заявок.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Сноска. В пункт 16 внесены изменения - постановлением Правительства РК от 21 января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67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17. Тендерная документация представляется в комплекте по письменному запросу участника тендера в порядке, определяемом тендерной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Тендерная документация должна содержать следующие основные разделы: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сведения об объекте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требования по содержанию заявки и представляемых вместе с ней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условия и порядок проведения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критерии выбора победителя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проект договора имущественного найма;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форма заявки на участие в тендере.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4. Заявка на участие в тендере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19. Лицо, изъявившее желание принять участие в тендере, вправе производить осмотр объекта тендера, а также получать информацию об условиях и порядке проведения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20. Лицо, изъявившее желание принять участие в тендере, должно представить тендерной комиссии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заявку на участие в тендере, содержащую согласие претендента на участие в тендере и его обязательства по выполнению условий тендера и заключению договора имущественного найма;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нотариально заверенные копии устава и свидетельства о государственной регистрации (для юридических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копию платежного поручения, подтверждающего перечисление гарантийного взноса;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свои предложения по условиям тендера в запечатанном конверте;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иные документы, указанные в информационном сообщении.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21. Заявка должна быть подготовлена в соответствии с требованиями и условиями, определенными в тендерной документации. Заявки принимаются в двойных конвертах. Во внешнем конверте должны содержаться: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собственно заявка;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нотариально заверенные копии устава и свидетельства о государственной регистрации (для юридических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копия платежного поручения, подтверждающего перечисление гарантийного взноса;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иные документы, указанные в информационном сообщении.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Во внутреннем конверте должны содержаться собственно предложения претендента.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Внутренний конверт на момент подачи заявки должен быть закрыт и опечатан претендентом.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22. При приеме заявки тендерная комиссия проверяет наличие необходимых документов, за исключением содержащихся во внутреннем конверте. В случае, если документы не соответствуют требованиям, указанным в пункте 21 настоящих Правил, тендерная комиссия в тот же день письменно уведомляет претендента об отказе в приеме и регистрации заявки с указанием причины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23. При наличии всех необходимых документов тендерная комиссия обязана зарегистрировать заявку с указанием даты и часа приема. При этом внутренний конверт не распечатывается.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24. Лицо, изъявившее желание принять участие в тендере, после регистрации его заявки становится участником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25. Участник тендера вправе бесплатно получать дополнительные сведения, уточнения по выносимому на тендер объекту.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26. В день окончания приема и регистрации заявок тендерная комиссия подписывает протокол об окончании приема и регистрации заявок.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Протокол об окончании приема и регистрации заявок должен содержать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сведения об объекте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количество и перечень зарегистрированных заявок;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количество и перечень отозванных заявок (в случае их наличия).     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5. Процедура тендера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27. Если на момент окончания срока приема заявок (за исключением второго и последующих тендеров) зарегистрировано не более одной заявки, тендер признается несостоявшимся.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28. В день проведения тендера, на заседании тендерная комиссия вскрывает конверты с предложениями участников тендера и оглашает их предложения.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Перед вскрытием конвертов комиссия проверяет их целостность, что фиксируется в протоколе заседания тендерной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вскрытии конвертов и оглашении предложений имеют право присутствовать участники тендера или их надлежащим образом уполномоченные представители.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29. Тендерная комиссия проверяет соответствие представленных предложений требованиям, содержащимся в тендерной документации. В случае, если представленные предложения не соответствуют требованиям, содержащимся в тендерной документации, указанные предложения не подлежат дальнейшему рассмотрению и лицо, подавшее такую заявку, утрачивает статус участника тендера, что фиксируется в протоколе заседания тендерной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30. После вскрытия конвертов и оглашения предложений тендерная комиссия удаляется на совещание для обсуждения и оценки предложений.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Участники тендера (их представители) не имеют права присутствовать при обсуждении и оценке предложений.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31. Победителем тендера признается участник тендера, предложивший наибольшую плату за пользование объектом тендера, взявший на себя обязательства по выполнению других условий тендера и предложения которого отвечают всем требованиям, содержащимся в тендерной документации.     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6. Оформление результатов тендера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32. Заключение тендерной комиссии, определяющее победителя тендера или иное решение по итогам тендера, оформляется протоколом, подписываемым членами тендерной комиссии и утверждаемым наймодателем.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Протокол, определяющий победителя тендера, подписывается также лицом, выигравшим тендер.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33. В протоколе должны содержаться: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1)сведения об объекте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сведения о победителе тендера или иное решение по итогам тендера с указанием причины отсутствия победителя;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условия, на которых победитель выиграл тендер.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34. Тендерная комиссия письменно извещает участников о результатах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35. После подведения итогов тендера участникам тендера, не ставшими победителями, гарантийный взнос возвращается.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36. На основании протокола о результатах тендера, победитель обязан заключить договор имущественного найма на условиях, отвечающих предложениям победителя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37. Победителю тендера сумма внесенного гарантийного взноса засчитывается в счет платы за пользование объектом тендера по заключенному договору имущественного найма.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38. Гарантийный взнос не возвращается победителю тендера в случае отказа победителя заключить договор имущественного найма объекта тендера на условиях, отвечающих предложениям победителя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39. В случае отказа победителя заключить договор имущественного найма объекта тендера на условиях, отвечающих предложениям победителя тендера, наймодатель вправе определить победителя из числа оставшихся участников тендера (если число оставшихся не менее 2-х), либо принять решение о проведении нового тендера.</w:t>
      </w:r>
    </w:p>
    <w:bookmarkEnd w:id="17"/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7. Содержание договора имущественного найма</w:t>
      </w:r>
    </w:p>
    <w:bookmarkEnd w:id="18"/>
    <w:bookmarkStart w:name="z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40. Договор имущественного найма должен быть подписан сторонами в срок, указанный в извещении о проведении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41. Договор имущественного найма обязательно должен содержать следующие положения: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данные о технических характеристиках объекта, передаваемого в имущественный наем;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срок предоставления нанимателю сданного внаем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порядок и сроки внесения платы за пользование нанятым имуществом;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обязанности нанимателя: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содержать объект в надлежащем порядке, не совершать действий, способных вызвать повреждение объекта или расположенных в нем инженерных коммуникаций, а также производить за свой счет текущий ремонт и нести расходы по содержанию нанятого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случае повреждения объекта по своей вине, обеспечить его ремонт за свой счет;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не осуществлять без предварительного письменного разрешения наймодателя перепланировки или переоборудования объекта, расположенных в нем сетей и 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допускать на объект и на прилегающий к нему земельный участок представителей наймодателя, служб санитарного надзора и других государственных органов, контролирующих соблюдение законодательства и иных норм, касающихся порядка использования и эксплуатации зданий, в установленные ими сроки устранять зафиксированные нарушения;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сдавать объект в поднаем только с согласия наймодателя;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не допускать передачи своих прав и обязанностей по договору имущественного найма другому лицу (перенаем), а также не отдавать эти права в залог и не вносить их в качестве вклада в уставный капитал хозяйственных товариществ, акционерных обществ или взноса в производственный кооператив;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основания и условия досрочного расторжения договора.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19"/>
    <w:bookmarkStart w:name="z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Сноска. В пункт 41 внесены изменения - постановлением Правительства РК от 21 января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67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42. При передаче в имущественный наем памятников архитектуры, истории и культуры в договор имущественного найма дополнительно включаются положения, направленные на сохранность объекта как памятника архитектуры, истории и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43. Договор заключается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момент его заключения и может отражать особенности заключаемой сделки, не противоречащие законодательству.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44. За нарушение условий договора имущественного найма стороны несут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договором.  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</w:t>
      </w:r>
      <w:r>
        <w:rPr>
          <w:rFonts w:ascii="Times New Roman"/>
          <w:b/>
          <w:i w:val="false"/>
          <w:color w:val="000000"/>
          <w:sz w:val="28"/>
        </w:rPr>
        <w:t>8. Заключительные положения</w:t>
      </w:r>
    </w:p>
    <w:bookmarkStart w:name="z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5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45. Вопросы, неурегулированные настоящими Правилами, регулируются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46. Споры, возникающие при передаче объекта в имущественный наем, рассматриваются по взаимному согласию сторон или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1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от 7 марта 2001 года N 336 </w:t>
      </w:r>
    </w:p>
    <w:bookmarkEnd w:id="23"/>
    <w:bookmarkStart w:name="z1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  <w:r>
        <w:rPr>
          <w:rFonts w:ascii="Times New Roman"/>
          <w:b/>
          <w:i w:val="false"/>
          <w:color w:val="000000"/>
          <w:sz w:val="28"/>
        </w:rPr>
        <w:t xml:space="preserve">Сводный отчет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(министерства, агентства, ведомства)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 предоставлению в имущественный наем подведомственными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республиканскими государственными предприятиями имущества,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находящегося у них в хозяйственном ведении или оперативном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управлении за _________ (месяцев) 200__ года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 !Наимено-!N и дата до-!Наиме- !Срок действия!Площадь  ! Размер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п/п!вание   !говора иму- !нование!договора иму-!помещений!платы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!пред-   !щественного !нанима-!щественного  !или коли-!пользова-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!приятия !найма (N и  !теля   !найма        !чество   !ние наня-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!        !дата нового !       !-------------!оборудо- !тым иму-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!        !договора при!       !начало!завер-!вания    !ществом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!        !продлении)  !       !      !шение !         !(тыс.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!        !            !       !      !      !         !тенге)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Начислен-!Перечислен-!Задолженность по!Приме-!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ная плата!ная сумма  !платежам за     !чание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(тыс.    !(тыс.      !пользование иму-!      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тенге)   !тенге)     !ществом (тыс.   !      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!           !тенге)          !      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 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