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abf" w14:textId="b181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взаимодействия таможенных служб государств-участников Содружества Независимых Государств при перевозках специальных грузов и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Протокола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взаимодействия таможенных служб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Независимых Государств при перевозках специальных грузов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назначения".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ратификации Протокола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взаимодействия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служб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Независимых Государств при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специальных грузов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Протокол о порядке взаимодействия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 государств-участников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перевозках специальных грузов и продукции военного назначения,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в городе Ялте 8 октября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порядке взаимодействия таможенных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Независимых Государств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перевозках специальных грузов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продукции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порядке взаимодействия таможенных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Независимых Государств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перевозках специальных грузов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продукции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Правительства государств - участников настоящего Протокола,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 положениями Соглашения о зоне свободной торговли от 15 апреля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B944900_ </w:t>
      </w:r>
      <w:r>
        <w:rPr>
          <w:rFonts w:ascii="Times New Roman"/>
          <w:b w:val="false"/>
          <w:i w:val="false"/>
          <w:color w:val="000000"/>
          <w:sz w:val="28"/>
        </w:rPr>
        <w:t>и Протокола о внесении изменений и дополнений к нему от 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Z990014_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Соглашения о межгосударственных перевозках опасных и разрядных грузов от 23 декабря 1993 года и Соглашения о перевозках специальных грузов и продукции военного назначения от 26 мая 1995 года (далее - Соглашение от 26 мая 1995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общепризнанных международных норм и основ национального законодательства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взаимовыгодных торгово-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обеспечить эффективное взаимодействие таможенных служб,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Протоколе используются термины, применяемые в Соглашении от 26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Протокола является упорядочение процедуры перемещения через таможенные границы Сторон специальных грузов и продукции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Основные принципы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специальных грузов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продукции военного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специальных грузов и продукции военного назначения осуществляются после их предварительного согласования при планировании перевозок соответствующими компетентными органами Сторон, определенными Соглашением от 26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специальных грузов и продукции военного назначения через таможенные границы, а также их транзит через таможенные территории государств - участников СНГ осуществляются по разрешению компетентных органов государств, через таможенные границы которых производится их перемещение.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специальными грузами и продукцией военного назначения таможенных границ государств осуществляется в пунктах пропуска, открытых в установленном порядке для международного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III. Таможенное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грузы и продукция военного назначения, перемещаемые через таможенные границы государств, подлежат таможенному контролю и оформлению в порядке, предусмотренном национальным таможенным законодательством каждого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контроль и таможенное оформление специальных грузов и продукции военного назначения производятся в сроки, установленные для такого контроля и оформления таможенными законодательствами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личного имущества военнослужащих и грузов коммерческого характера под видом специальных грузов и продукции военного назначения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или повреждении упаковки, пломб и печатей, а также при наличии оснований полагать, что под видом специальных грузов и продукции военного назначения провозятся предметы, не являющиеся таковыми, данные грузы могут быть досмотрены в присутствии полномочных лиц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таких грузов применяется национальное законодательство того государства, на территории которого вышеуказанные грузы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Обмен и предоставление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 действующем национальном законодательстве о вопросах, касающихся пропуска через таможенную границу, а также транзита через таможенную территорию специальных грузов и продукции военного назначения, и информируют друг друга о вносимых в законодательство изменениях и дополнениях не позднее 20 дней после их внесения.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Государства, по территориям которых осуществляются плановые перевозки специальных грузов и продукции военного назначения, обмениваются информацией о таких перевозках не позднее чем за один месяц до начала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друг другу содействие в удовлетворении запросов о предоставлении информации об осуществлении перевозок специальных грузов и продукции военного назначения на основе своих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 вправе отказать в выполнении запроса, если это может нанести ущерб суверенитету, безопасности запрашиваемой Стороны, противоречит ее законодательству или взятым ею международным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причинах отказа в выполнении запроса запрашивающая Сторона уведомляется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Конфиденциальность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запросы и другие сведения о перевозках специальных грузов и продукции военного назначения, передаваемые одной из Сторон в соответствии с настоящим Протоколом, обеспечиваются таким же режимом конфиденциальности, который установлен в данном государстве для собственной информации аналогичного характера и содержания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обеспечивает конфиденциальность получаемой информации и не предоставляет ее кому-либо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VI.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не затрагивает положений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Протокола. Для Сторон, выполнивших внутригосударственные процедуры позднее, он вступает в силу с даты сдачи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в течение 5 лет со дня его вступления в силу. По истечении этого срока Протокол автоматически продлевается каждый раз на следующий 5-летний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общего согласия Сторон в настоящий Протокол могут быть внесены изменения и дополнения, оформляемые отдельным документом, являющимся неотъемлемой частью Протокола и вступающим в силу в порядке, предусмотренном статьей 14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 толкованием настоящего Протокола, разрешаются путем консультаций и переговоров заинтересованных Сторон. При невозможности решить спорные вопросы путем переговоров Стороны обращаются в Экономический Суд Содружества Независимых Государств или иные международные арбитражные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Любая Сторона может выйти из настоящего Протокола, направив письменное уведомление об этомтом депозитарию не позднее чем за 6 месяцев до выхода, предварительно урегулировав обязательства, возникшие за время действия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открыт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по истечении 30 дней со дня получения депозитарием 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последнего уведомления о согласии на такое присоединение.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Ялте 8 октября 1999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 на русском языке. Подлинный экземпляр хранится в Исполнительном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 Содружества Независимых Государств, который направит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государству, подписавшему настоящий Протокол,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Азербайджанской Республики 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Армения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Беларусь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Грузии           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Кыргызской Республики                   Украины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Оговорки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 протоколу Совета глав правительств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государств-участников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 О Протоколе о порядке взаимодействия таможенных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Содружества Независимых Государств при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грузов и продукции военного назначения.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 октября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исключением положений, допускающих рассмотрение спорных вопросов в Экономическом Суде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Настоящим удостоверяю, что прилагаемый текст является аутентичной 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копией Протокола о порядке взаимодействия таможенных служб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Содружества Независимых Государств при перевозках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грузов и продукции военного назначения, принятого на заседании Совета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 Содружества Независимых Государств, которое состоялось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1999 года в городе Ялте.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вышеупомянутого Протокола хранится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Исполнительном комитете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Председатель Исполнительного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Исполнительный секретарь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