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1d6" w14:textId="709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"Высшее военно-морское училище"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№ 314. Утратило силу постановлением Правительства Республики Казахстан от 8 октября 2012 года № 1261 дсп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Сноска. Утратило силу постановлением Правительства РК от 08.10.2012 № 1261 дсп (не подлежит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специалистов для комплектации Вооруженных Сил Республики Казахстан, Морских частей Пограничной службы Комитета национальной безопасности Республики Казахстан, а также обучения по смежным специальностям для работы на морских судах, судах внутреннего плавания и судах смешанного (река-море) плавания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"Высшее военно-морское училище" Министерства обороны Республики Казахстан (далее - Военно-морское училище).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Мангистауской области в установленном законодательством порядке в двухнедельный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Военно-морскому училищу на праве оперативного управления здания, сооружения и объекты ликвидируемой Актауской профессиональной школы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 и науки Республики Казахстан провести распределение и перевод для дальнейшего обучения в других учебных заведениях учащихся ликвидируемой Актауской профессиональной школы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представить на утверждение в Правительство Республики Казахстан Положение о Военно-морском училище;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структуру Военно-морского училища;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образования и науки Республики Казахстан разработать и утвердить учебные планы программы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Военно-морское училище учебным вооружением, техникой и иным военно-техническим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месячный срок подготовить и представить в Министерство финансов Республики Казахстан смету расходов на обустройство (строительство объектов), оборудование, оснащение и содержание Военно-морского училища;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учебный процесс в Военно-морском училище с 2001 учебного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лимит численности переменного состава Военно-морского училища в количестве 180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образования и науки Республики Казахстан в установленном законодательством порядке выдать Военно-морскому училищу лицензию на право ведения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национальной безопасности Республики Казахстан (по согласованию) в установленном законодательстве порядке передать Военно- морскому училищу катер проекта 105 в количестве 1 единицы и корабль проекта 201 УТС "Жамбыл" в количестве 1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Военно-морского училища производить за счет и в пределах средств, предусмотренных в республиканском бюджете на содержание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