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3093" w14:textId="e5d3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марта 1999 года N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2001 года N 206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9 октября 2000 года N 459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Указы Президента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10 марта 1999 года N 218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дисциплинарных советах областей, городов Астаны и Алматы" (САПП Республики Казахстан, 1999 г., N 8, ст. 61)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 слова "координацию деятельности которых осуществляет Государственная комиссия Республики Казахстан по борьбе с коррупцией" заменить словами "контролирует и проверяет работу которых Агентство Республики Казахстан по делам государственной службы". &lt; </w:t>
      </w:r>
      <w:r>
        <w:rPr>
          <w:rFonts w:ascii="Times New Roman"/>
          <w:b w:val="false"/>
          <w:i w:val="false"/>
          <w:color w:val="ff0000"/>
          <w:sz w:val="28"/>
        </w:rPr>
        <w:t xml:space="preserve">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13 декабря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Дисциплинарным советам областей, городов Астаны и Алматы в месячный срок привести свои нормативные правовые акты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