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80f" w14:textId="c113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1947 года об инспекции труда"</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2001 года N 184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1. Внести на рассмотрение Мажилиса Парламента Республики Казахстан</w:t>
      </w:r>
    </w:p>
    <w:p>
      <w:pPr>
        <w:spacing w:after="0"/>
        <w:ind w:left="0"/>
        <w:jc w:val="both"/>
      </w:pPr>
      <w:r>
        <w:rPr>
          <w:rFonts w:ascii="Times New Roman"/>
          <w:b w:val="false"/>
          <w:i w:val="false"/>
          <w:color w:val="000000"/>
          <w:sz w:val="28"/>
        </w:rPr>
        <w:t xml:space="preserve">проект Закона Республики Казахстан "О ратификации Конвенции 1947 года об </w:t>
      </w:r>
    </w:p>
    <w:p>
      <w:pPr>
        <w:spacing w:after="0"/>
        <w:ind w:left="0"/>
        <w:jc w:val="both"/>
      </w:pPr>
      <w:r>
        <w:rPr>
          <w:rFonts w:ascii="Times New Roman"/>
          <w:b w:val="false"/>
          <w:i w:val="false"/>
          <w:color w:val="000000"/>
          <w:sz w:val="28"/>
        </w:rPr>
        <w:t>инспекции труда".</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Конвенции 1947 года</w:t>
      </w:r>
    </w:p>
    <w:p>
      <w:pPr>
        <w:spacing w:after="0"/>
        <w:ind w:left="0"/>
        <w:jc w:val="both"/>
      </w:pPr>
      <w:r>
        <w:rPr>
          <w:rFonts w:ascii="Times New Roman"/>
          <w:b w:val="false"/>
          <w:i w:val="false"/>
          <w:color w:val="000000"/>
          <w:sz w:val="28"/>
        </w:rPr>
        <w:t>                         об инспекции труда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Конвенцию 1947 года об инспекции труда, принятую в </w:t>
      </w:r>
    </w:p>
    <w:p>
      <w:pPr>
        <w:spacing w:after="0"/>
        <w:ind w:left="0"/>
        <w:jc w:val="both"/>
      </w:pPr>
      <w:r>
        <w:rPr>
          <w:rFonts w:ascii="Times New Roman"/>
          <w:b w:val="false"/>
          <w:i w:val="false"/>
          <w:color w:val="000000"/>
          <w:sz w:val="28"/>
        </w:rPr>
        <w:t>Женеве 11 июля 1947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Тридцатая Сессия </w:t>
      </w:r>
    </w:p>
    <w:p>
      <w:pPr>
        <w:spacing w:after="0"/>
        <w:ind w:left="0"/>
        <w:jc w:val="both"/>
      </w:pPr>
      <w:r>
        <w:rPr>
          <w:rFonts w:ascii="Times New Roman"/>
          <w:b w:val="false"/>
          <w:i w:val="false"/>
          <w:color w:val="000000"/>
          <w:sz w:val="28"/>
        </w:rPr>
        <w:t>                     Женева, 19 июня-11 июля 1947г.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 об инспекции труда в промышленности и торговле.*  </w:t>
      </w:r>
    </w:p>
    <w:p>
      <w:pPr>
        <w:spacing w:after="0"/>
        <w:ind w:left="0"/>
        <w:jc w:val="both"/>
      </w:pPr>
      <w:r>
        <w:rPr>
          <w:rFonts w:ascii="Times New Roman"/>
          <w:b w:val="false"/>
          <w:i w:val="false"/>
          <w:color w:val="000000"/>
          <w:sz w:val="28"/>
        </w:rPr>
        <w:t xml:space="preserve">     Примечание. * </w:t>
      </w:r>
    </w:p>
    <w:p>
      <w:pPr>
        <w:spacing w:after="0"/>
        <w:ind w:left="0"/>
        <w:jc w:val="both"/>
      </w:pPr>
      <w:r>
        <w:rPr>
          <w:rFonts w:ascii="Times New Roman"/>
          <w:b w:val="false"/>
          <w:i w:val="false"/>
          <w:color w:val="000000"/>
          <w:sz w:val="28"/>
        </w:rPr>
        <w:t>     Дата вступления в силу: 7 апреля 1950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Генеральная Конференция Международной Организации Труда,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созванная в Женеве Административным Советом Международного Бюро Труда и собравшаяся 19 июня 1947 года на свою тридцатую сессию, </w:t>
      </w:r>
      <w:r>
        <w:br/>
      </w:r>
      <w:r>
        <w:rPr>
          <w:rFonts w:ascii="Times New Roman"/>
          <w:b w:val="false"/>
          <w:i w:val="false"/>
          <w:color w:val="000000"/>
          <w:sz w:val="28"/>
        </w:rPr>
        <w:t xml:space="preserve">
      постановив принять ряд предложений об инспекции труда в промышленности и торговле, что является четвертым пунктом повестки дня сессии, </w:t>
      </w:r>
      <w:r>
        <w:br/>
      </w:r>
      <w:r>
        <w:rPr>
          <w:rFonts w:ascii="Times New Roman"/>
          <w:b w:val="false"/>
          <w:i w:val="false"/>
          <w:color w:val="000000"/>
          <w:sz w:val="28"/>
        </w:rPr>
        <w:t xml:space="preserve">
      решив придать этим предложениям форму международной конвенции, </w:t>
      </w:r>
      <w:r>
        <w:br/>
      </w:r>
      <w:r>
        <w:rPr>
          <w:rFonts w:ascii="Times New Roman"/>
          <w:b w:val="false"/>
          <w:i w:val="false"/>
          <w:color w:val="000000"/>
          <w:sz w:val="28"/>
        </w:rPr>
        <w:t xml:space="preserve">
      принимает сего одиннадцатого дня июля месяца тысяча девятьсот сорок седьмого года нижеследующую Конвенцию, которая может именоваться Конвенцией 1947 года об инспекции труда: </w:t>
      </w:r>
      <w:r>
        <w:br/>
      </w:r>
      <w:r>
        <w:rPr>
          <w:rFonts w:ascii="Times New Roman"/>
          <w:b w:val="false"/>
          <w:i w:val="false"/>
          <w:color w:val="000000"/>
          <w:sz w:val="28"/>
        </w:rPr>
        <w:t>
 </w:t>
      </w:r>
      <w:r>
        <w:br/>
      </w:r>
      <w:r>
        <w:rPr>
          <w:rFonts w:ascii="Times New Roman"/>
          <w:b w:val="false"/>
          <w:i w:val="false"/>
          <w:color w:val="000000"/>
          <w:sz w:val="28"/>
        </w:rPr>
        <w:t xml:space="preserve">
                  Раздел 1. Инспекция труда в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Каждый Член Международной Организации Труда, в отношении которого настоящая Конвенция - вступила в силу, обязуется иметь систему инспекции труда на промышленных предприятиях.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1. Система инспекции труда на промышленных предприятиях распространяется на все предприятия, в отношении которых инспектора труда обязаны обеспечить применение положений законодательства, относящихся к условиям труда и к охране трудящихся в процессе их работы. </w:t>
      </w:r>
      <w:r>
        <w:br/>
      </w:r>
      <w:r>
        <w:rPr>
          <w:rFonts w:ascii="Times New Roman"/>
          <w:b w:val="false"/>
          <w:i w:val="false"/>
          <w:color w:val="000000"/>
          <w:sz w:val="28"/>
        </w:rPr>
        <w:t xml:space="preserve">
      2. Национальное законодательство может изъять из-под действия настоящей Конвенции предприятия горной промышленности и транспорта или части этих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1. В задачу системы инспекции труда входит: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обеспечение применения положений законодательства в области условий труда и безопасности трудящихся в процессе их работы, как, например, положений о продолжительности рабочего дня, заработной плате, безопасности труда, здравоохранении и благосостоянии, использовании труда детей и подростков и по другим подобным вопросам, в той мере, в какой инспекторам труда надлежит обеспечивать применение указанных положений; </w:t>
      </w:r>
      <w:r>
        <w:br/>
      </w:r>
      <w:r>
        <w:rPr>
          <w:rFonts w:ascii="Times New Roman"/>
          <w:b w:val="false"/>
          <w:i w:val="false"/>
          <w:color w:val="000000"/>
          <w:sz w:val="28"/>
        </w:rPr>
        <w:t xml:space="preserve">
      b) обеспечение предпринимателей и трудящихся технической информацией и советами о наиболее эффективных средствах соблюдения законодательных положений; </w:t>
      </w:r>
      <w:r>
        <w:br/>
      </w:r>
      <w:r>
        <w:rPr>
          <w:rFonts w:ascii="Times New Roman"/>
          <w:b w:val="false"/>
          <w:i w:val="false"/>
          <w:color w:val="000000"/>
          <w:sz w:val="28"/>
        </w:rPr>
        <w:t xml:space="preserve">
      c) доведение до сведения компетентного органа власти фактов бездействия или злоупотребления, которые не подпадают под действие существующих законодательных положений.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Если инспекторам труда поручаются другие функции, то последние не должны препятствовать осуществлению их основных функций и наносить каким-либо образом ущерб авторитету или беспристрастности, необходимым инспекторам в их отношениях с предпринимателями и трудящимися.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1. В той степени, в какой это совместимо с административной практикой Члена Организации, инспекция труда находится под наблюдением и контролем центральной власти. </w:t>
      </w:r>
      <w:r>
        <w:br/>
      </w:r>
      <w:r>
        <w:rPr>
          <w:rFonts w:ascii="Times New Roman"/>
          <w:b w:val="false"/>
          <w:i w:val="false"/>
          <w:color w:val="000000"/>
          <w:sz w:val="28"/>
        </w:rPr>
        <w:t xml:space="preserve">
      2. В случае федеративного государства выражение "центральный орган" может означать либо центральный орган федерации, либо центральный орган одной из составных частей федерации.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Компетентный орган власти принимает соответствующие меры для того, чтобы содействовать: </w:t>
      </w:r>
      <w:r>
        <w:br/>
      </w:r>
      <w:r>
        <w:rPr>
          <w:rFonts w:ascii="Times New Roman"/>
          <w:b w:val="false"/>
          <w:i w:val="false"/>
          <w:color w:val="000000"/>
          <w:sz w:val="28"/>
        </w:rPr>
        <w:t xml:space="preserve">
      a) эффективному сотрудничеству между службами инспекции, с одной стороны, и другими правительственными службами, а также государственными и частными учреждениями, осуществляющими аналогичную деятельность, - с другой; </w:t>
      </w:r>
      <w:r>
        <w:br/>
      </w:r>
      <w:r>
        <w:rPr>
          <w:rFonts w:ascii="Times New Roman"/>
          <w:b w:val="false"/>
          <w:i w:val="false"/>
          <w:color w:val="000000"/>
          <w:sz w:val="28"/>
        </w:rPr>
        <w:t xml:space="preserve">
      b) сотрудничеству между служащими инспекции труда и предпринимателями и трудящимися или их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Персонал инспекции состоит из государственных служащих, статус и условия работы которых обеспечивают стабильность занятия ими должности и делают их независимыми от любых изменений в правительстве или любого недолжного внешнего влияния.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1. При условии соблюдения положений, которым национальное законодательство может подчинить набор служащих государственных учреждений, инспектора труда набираются исключительно на основании пригодности кандидата к выполнению задач, которые будут на него возложены. </w:t>
      </w:r>
      <w:r>
        <w:br/>
      </w:r>
      <w:r>
        <w:rPr>
          <w:rFonts w:ascii="Times New Roman"/>
          <w:b w:val="false"/>
          <w:i w:val="false"/>
          <w:color w:val="000000"/>
          <w:sz w:val="28"/>
        </w:rPr>
        <w:t xml:space="preserve">
      2. Методы проверки такой пригодности определяются компетентным органом власти. </w:t>
      </w:r>
      <w:r>
        <w:br/>
      </w:r>
      <w:r>
        <w:rPr>
          <w:rFonts w:ascii="Times New Roman"/>
          <w:b w:val="false"/>
          <w:i w:val="false"/>
          <w:color w:val="000000"/>
          <w:sz w:val="28"/>
        </w:rPr>
        <w:t xml:space="preserve">
      3. Инспектора труда получают соответствующую подготовку для осуществления своих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В состав персонала инспекции могут назначаться как мужчины, так и женщины; в случае необходимости на инспекторов-мужчин и инспекторов-женщин могут соответственно возлагаться особые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Каждый Член Организации принимает необходимые меры для того, чтобы квалифицированные эксперты и специалисты, в том числе специалисты по медицине, механике, электричеству и химии, привлекались бы к работе инспекции в таких формах, которые будут признаны наиболее отвечающими национальным условиям, с целью обеспечить применение законодательных положений, относящихся к здравоохранению и безопасности трудящихся во время их работы, а также получать информацию о влиянии применяемых способов, используемых материалов и методов труда на состояние здоровья и безопасности трудящихся.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Число инспекторов труда должно быть достаточным для обеспечения эффективного осуществления функций инспекционной службы; оно устанавливается с учетом: </w:t>
      </w:r>
      <w:r>
        <w:br/>
      </w:r>
      <w:r>
        <w:rPr>
          <w:rFonts w:ascii="Times New Roman"/>
          <w:b w:val="false"/>
          <w:i w:val="false"/>
          <w:color w:val="000000"/>
          <w:sz w:val="28"/>
        </w:rPr>
        <w:t xml:space="preserve">
      а) важности задач, которые должны выполнять инспектора, и в частности: </w:t>
      </w:r>
      <w:r>
        <w:br/>
      </w:r>
      <w:r>
        <w:rPr>
          <w:rFonts w:ascii="Times New Roman"/>
          <w:b w:val="false"/>
          <w:i w:val="false"/>
          <w:color w:val="000000"/>
          <w:sz w:val="28"/>
        </w:rPr>
        <w:t xml:space="preserve">
         i) числа, характера, размера и расположения предприятий, подпадающих под контроль инспекции; </w:t>
      </w:r>
      <w:r>
        <w:br/>
      </w:r>
      <w:r>
        <w:rPr>
          <w:rFonts w:ascii="Times New Roman"/>
          <w:b w:val="false"/>
          <w:i w:val="false"/>
          <w:color w:val="000000"/>
          <w:sz w:val="28"/>
        </w:rPr>
        <w:t xml:space="preserve">
         ii) численности и категорий трудящихся, занятых на этих предприятиях; </w:t>
      </w:r>
      <w:r>
        <w:br/>
      </w:r>
      <w:r>
        <w:rPr>
          <w:rFonts w:ascii="Times New Roman"/>
          <w:b w:val="false"/>
          <w:i w:val="false"/>
          <w:color w:val="000000"/>
          <w:sz w:val="28"/>
        </w:rPr>
        <w:t xml:space="preserve">
         iii) количества и сложности законодательных положений, применение которых им подлежит обеспечить; </w:t>
      </w:r>
      <w:r>
        <w:br/>
      </w:r>
      <w:r>
        <w:rPr>
          <w:rFonts w:ascii="Times New Roman"/>
          <w:b w:val="false"/>
          <w:i w:val="false"/>
          <w:color w:val="000000"/>
          <w:sz w:val="28"/>
        </w:rPr>
        <w:t xml:space="preserve">
      b) материальных средств, предоставленных в распоряжение инспекторов, и </w:t>
      </w:r>
      <w:r>
        <w:br/>
      </w:r>
      <w:r>
        <w:rPr>
          <w:rFonts w:ascii="Times New Roman"/>
          <w:b w:val="false"/>
          <w:i w:val="false"/>
          <w:color w:val="000000"/>
          <w:sz w:val="28"/>
        </w:rPr>
        <w:t xml:space="preserve">
      с) практических условий, в которых должны осуществляться инспекционные посещения, чтобы быть эффективными.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1. Компетентный орган власти принимает необходимые меры для того, чтобы в распоряжении инспектора труда находились: </w:t>
      </w:r>
      <w:r>
        <w:br/>
      </w:r>
      <w:r>
        <w:rPr>
          <w:rFonts w:ascii="Times New Roman"/>
          <w:b w:val="false"/>
          <w:i w:val="false"/>
          <w:color w:val="000000"/>
          <w:sz w:val="28"/>
        </w:rPr>
        <w:t xml:space="preserve">
      а) местные бюро, оборудованные в соответствии с нуждами инспекционной службы и доступные для всех заинтересованных лиц; </w:t>
      </w:r>
      <w:r>
        <w:br/>
      </w:r>
      <w:r>
        <w:rPr>
          <w:rFonts w:ascii="Times New Roman"/>
          <w:b w:val="false"/>
          <w:i w:val="false"/>
          <w:color w:val="000000"/>
          <w:sz w:val="28"/>
        </w:rPr>
        <w:t xml:space="preserve">
      b) транспортные средства, необходимые для осуществления их функций в случае, если нет соответствующих средств общественного транспорта. </w:t>
      </w:r>
      <w:r>
        <w:br/>
      </w:r>
      <w:r>
        <w:rPr>
          <w:rFonts w:ascii="Times New Roman"/>
          <w:b w:val="false"/>
          <w:i w:val="false"/>
          <w:color w:val="000000"/>
          <w:sz w:val="28"/>
        </w:rPr>
        <w:t xml:space="preserve">
      2. Компетентный орган власти принимает необходимые меры с целью возмещения инспекторам труда всех расходов по перемещению и любых дополнительных расходов, необходимых для осуществления 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1. Инспектора труда, снабженные документами, удостоверяющими их полномочия, имеют право: </w:t>
      </w:r>
      <w:r>
        <w:br/>
      </w:r>
      <w:r>
        <w:rPr>
          <w:rFonts w:ascii="Times New Roman"/>
          <w:b w:val="false"/>
          <w:i w:val="false"/>
          <w:color w:val="000000"/>
          <w:sz w:val="28"/>
        </w:rPr>
        <w:t xml:space="preserve">
      а) беспрепятственного прохода без предварительного уведомления и в любое время суток на любое предприятие, охватываемое контролем инспекции; </w:t>
      </w:r>
      <w:r>
        <w:br/>
      </w:r>
      <w:r>
        <w:rPr>
          <w:rFonts w:ascii="Times New Roman"/>
          <w:b w:val="false"/>
          <w:i w:val="false"/>
          <w:color w:val="000000"/>
          <w:sz w:val="28"/>
        </w:rPr>
        <w:t xml:space="preserve">
      b) входить в дневное время во все здания, которые они имеют достаточные основания считать подпадающими под контроль инспекции; </w:t>
      </w:r>
      <w:r>
        <w:br/>
      </w:r>
      <w:r>
        <w:rPr>
          <w:rFonts w:ascii="Times New Roman"/>
          <w:b w:val="false"/>
          <w:i w:val="false"/>
          <w:color w:val="000000"/>
          <w:sz w:val="28"/>
        </w:rPr>
        <w:t xml:space="preserve">
      с) осуществлять любые проверки, контроль и расследования, которые они могут счесть необходимыми, чтобы удостовериться в том, что законодательные положения эффективно соблюдаются, и в частности: </w:t>
      </w:r>
      <w:r>
        <w:br/>
      </w:r>
      <w:r>
        <w:rPr>
          <w:rFonts w:ascii="Times New Roman"/>
          <w:b w:val="false"/>
          <w:i w:val="false"/>
          <w:color w:val="000000"/>
          <w:sz w:val="28"/>
        </w:rPr>
        <w:t xml:space="preserve">
      i) наедине или в присутствии свидетелей задавать вопросы предпринимателю или персоналу предприятия по всем областям, относящимся к применению законодательных положений; </w:t>
      </w:r>
      <w:r>
        <w:br/>
      </w:r>
      <w:r>
        <w:rPr>
          <w:rFonts w:ascii="Times New Roman"/>
          <w:b w:val="false"/>
          <w:i w:val="false"/>
          <w:color w:val="000000"/>
          <w:sz w:val="28"/>
        </w:rPr>
        <w:t xml:space="preserve">
      ii) требовать ознакомления с любыми книгами, реестрами или документами, ведение которых предписано законодательством по вопросам условий труда, с целью проверки их соответствия законодательным положениям и снятия с них копии или выписки отдельных мест; </w:t>
      </w:r>
      <w:r>
        <w:br/>
      </w:r>
      <w:r>
        <w:rPr>
          <w:rFonts w:ascii="Times New Roman"/>
          <w:b w:val="false"/>
          <w:i w:val="false"/>
          <w:color w:val="000000"/>
          <w:sz w:val="28"/>
        </w:rPr>
        <w:t xml:space="preserve">
      iii) требовать вывешивания объявлений, как это предусмотрено законодательными положениями; </w:t>
      </w:r>
      <w:r>
        <w:br/>
      </w:r>
      <w:r>
        <w:rPr>
          <w:rFonts w:ascii="Times New Roman"/>
          <w:b w:val="false"/>
          <w:i w:val="false"/>
          <w:color w:val="000000"/>
          <w:sz w:val="28"/>
        </w:rPr>
        <w:t xml:space="preserve">
      iv) изымать или брать с собой для анализа образцы используемых или обрабатываемых материалов и веществ, при условии уведомления предпринимателя или его представителя о том, что материалы или вещества были изъяты и унесены с этой целью. </w:t>
      </w:r>
      <w:r>
        <w:br/>
      </w:r>
      <w:r>
        <w:rPr>
          <w:rFonts w:ascii="Times New Roman"/>
          <w:b w:val="false"/>
          <w:i w:val="false"/>
          <w:color w:val="000000"/>
          <w:sz w:val="28"/>
        </w:rPr>
        <w:t xml:space="preserve">
      2. В случае инспекционного посещения инспектор уведомляет о своем присутствии предпринимателя или его представителя, если только он не сочтет, что такое уведомление может нанести ущерб эффективности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1. Инспекторам труда разрешено требовать принятия мер по устранению недостатков, отмеченных в каком-либо сооружении, оборудовании или методах труда, которые они имеют основание считать угрожающими здоровью или безопасности трудящихся. </w:t>
      </w:r>
      <w:r>
        <w:br/>
      </w:r>
      <w:r>
        <w:rPr>
          <w:rFonts w:ascii="Times New Roman"/>
          <w:b w:val="false"/>
          <w:i w:val="false"/>
          <w:color w:val="000000"/>
          <w:sz w:val="28"/>
        </w:rPr>
        <w:t xml:space="preserve">
      2. Для того чтобы инспектора труда имели возможность принять такие меры, они уполномочиваются при соблюдении права обжалования в судебные или административные органы, которое может быть предусмотрено национальным законодательством, давать распоряжения или требовать, чтобы было дано распоряжение: </w:t>
      </w:r>
      <w:r>
        <w:br/>
      </w:r>
      <w:r>
        <w:rPr>
          <w:rFonts w:ascii="Times New Roman"/>
          <w:b w:val="false"/>
          <w:i w:val="false"/>
          <w:color w:val="000000"/>
          <w:sz w:val="28"/>
        </w:rPr>
        <w:t xml:space="preserve">
      a) о внесении в определенный срок в сооружения таких изменений, которые необходимы для обеспечения строгого применения законодательных положений по вопросам охраны здоровья и безопасности трудящихся; </w:t>
      </w:r>
      <w:r>
        <w:br/>
      </w:r>
      <w:r>
        <w:rPr>
          <w:rFonts w:ascii="Times New Roman"/>
          <w:b w:val="false"/>
          <w:i w:val="false"/>
          <w:color w:val="000000"/>
          <w:sz w:val="28"/>
        </w:rPr>
        <w:t xml:space="preserve">
      b) в случае непосредственной угрозы для здоровья и безопасности трудящихся - о принятии мер, подлежащих немедленному исполнению. </w:t>
      </w:r>
      <w:r>
        <w:br/>
      </w:r>
      <w:r>
        <w:rPr>
          <w:rFonts w:ascii="Times New Roman"/>
          <w:b w:val="false"/>
          <w:i w:val="false"/>
          <w:color w:val="000000"/>
          <w:sz w:val="28"/>
        </w:rPr>
        <w:t xml:space="preserve">
      3. Если процедура, установленная в пункте 2, несовместима с административной и судебной практикой Члена Организации, инспектора будут иметь право обращаться к компетентному органу власти, с тем чтобы он направил предписание или распорядился о принятии мер, подлежащих немедленному исполнению.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Инспекции труда передается информация о несчастных случаях на производстве и о профессиональных заболеваниях в таких случаях и таким образом, как это предписано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При условии соблюдения исключений, которые могут быть предусмотрены национальным законодательством, инспекторам труда: </w:t>
      </w:r>
      <w:r>
        <w:br/>
      </w:r>
      <w:r>
        <w:rPr>
          <w:rFonts w:ascii="Times New Roman"/>
          <w:b w:val="false"/>
          <w:i w:val="false"/>
          <w:color w:val="000000"/>
          <w:sz w:val="28"/>
        </w:rPr>
        <w:t xml:space="preserve">
      a) запрещается участвовать прямо или косвенно в делах предприятий, находящихся под их контролем; </w:t>
      </w:r>
      <w:r>
        <w:br/>
      </w:r>
      <w:r>
        <w:rPr>
          <w:rFonts w:ascii="Times New Roman"/>
          <w:b w:val="false"/>
          <w:i w:val="false"/>
          <w:color w:val="000000"/>
          <w:sz w:val="28"/>
        </w:rPr>
        <w:t xml:space="preserve">
      b) вменяется в обязанность, под угрозой уголовных санкций или соответствующих дисциплинарных мер, не разглашать, даже после ухода с должности, производственных или коммерческих тайн или же производственных процессов, с которыми они могли ознакомиться при осуществлении своих функций; </w:t>
      </w:r>
      <w:r>
        <w:br/>
      </w:r>
      <w:r>
        <w:rPr>
          <w:rFonts w:ascii="Times New Roman"/>
          <w:b w:val="false"/>
          <w:i w:val="false"/>
          <w:color w:val="000000"/>
          <w:sz w:val="28"/>
        </w:rPr>
        <w:t xml:space="preserve">
      c) предписывается считать абсолютно конфиденциальным источник всякой жалобы на недостатки или нарушения законодательных положений и воздерживаться от сообщения предпринимателю или его представителю о том, что инспекционное посещение было сделано в связи с получением такой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Предприятия инспектируются так часто и так тщательно, как это необходимо для обеспечения эффективного применения соответствующих законодательных положений.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1. Лица, нарушающие или уклоняющиеся от соблюдения законодательных положений, осуществление которых возложено на инспекторов труда, немедленно подвергаются судебному преследованию без предварительного уведомления; однако национальное законодательство может предусмотреть исключения в отношении таких случаев, когда должно делаться предварительное уведомление, с тем чтобы исправить положение или принять предупредительные меры. </w:t>
      </w:r>
      <w:r>
        <w:br/>
      </w:r>
      <w:r>
        <w:rPr>
          <w:rFonts w:ascii="Times New Roman"/>
          <w:b w:val="false"/>
          <w:i w:val="false"/>
          <w:color w:val="000000"/>
          <w:sz w:val="28"/>
        </w:rPr>
        <w:t xml:space="preserve">
      2. Инспектора труда имеют право сами решать вопрос о том, следует ли сделать предупреждение или дать совет, вместо того чтобы возбудить или рекомендовать возбудить судебное преследование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Национальным законодательством предусматриваются и эффективно применяются соответствующие санкции за нарушение законодательных положений, применение которых подлежит контролю со стороны инспекторов труда, и за противодействие, оказанное инспекторам труда при осуществлении ими своих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1. Инспектора труда или местные инспекционные бюро представляют центральному органу инспекционной службы периодические доклады общего характера о результатах своей деятельности. </w:t>
      </w:r>
      <w:r>
        <w:br/>
      </w:r>
      <w:r>
        <w:rPr>
          <w:rFonts w:ascii="Times New Roman"/>
          <w:b w:val="false"/>
          <w:i w:val="false"/>
          <w:color w:val="000000"/>
          <w:sz w:val="28"/>
        </w:rPr>
        <w:t xml:space="preserve">
      2. Эти доклады составляются согласно предписаниям центрального органа и охватывают вопросы, время от времени указываемые этим органом; они представляются по крайней мере так часто, как этого требует центральный орган, но во всяком случае не реже одного раза в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1. Центральный орган инспекции публикует ежегодные доклады общего характера о деятельности инспекционных служб, находящихся под его контролем. </w:t>
      </w:r>
      <w:r>
        <w:br/>
      </w:r>
      <w:r>
        <w:rPr>
          <w:rFonts w:ascii="Times New Roman"/>
          <w:b w:val="false"/>
          <w:i w:val="false"/>
          <w:color w:val="000000"/>
          <w:sz w:val="28"/>
        </w:rPr>
        <w:t xml:space="preserve">
      2. Эти доклады публикуются в разумный срок, ни в коем случае не превышающий двенадцати месяцев по истечении года, к которому они относятся. </w:t>
      </w:r>
      <w:r>
        <w:br/>
      </w:r>
      <w:r>
        <w:rPr>
          <w:rFonts w:ascii="Times New Roman"/>
          <w:b w:val="false"/>
          <w:i w:val="false"/>
          <w:color w:val="000000"/>
          <w:sz w:val="28"/>
        </w:rPr>
        <w:t xml:space="preserve">
      3. Экземпляры ежегодных докладов направляются Генеральному Директору Международного Бюро Труда в разумный срок после их опубликования и во всяком случае не позднее чем через три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В ежегодных докладах, публикуемых центральным органом службы инспекции, охватываются следующие и все другие относящиеся к делу вопросы в той мере, в какой они подпадают под контроль данного центрального органа: </w:t>
      </w:r>
      <w:r>
        <w:br/>
      </w:r>
      <w:r>
        <w:rPr>
          <w:rFonts w:ascii="Times New Roman"/>
          <w:b w:val="false"/>
          <w:i w:val="false"/>
          <w:color w:val="000000"/>
          <w:sz w:val="28"/>
        </w:rPr>
        <w:t xml:space="preserve">
      a) законы и постановления, относящиеся к деятельности инспекции труда; </w:t>
      </w:r>
      <w:r>
        <w:br/>
      </w:r>
      <w:r>
        <w:rPr>
          <w:rFonts w:ascii="Times New Roman"/>
          <w:b w:val="false"/>
          <w:i w:val="false"/>
          <w:color w:val="000000"/>
          <w:sz w:val="28"/>
        </w:rPr>
        <w:t xml:space="preserve">
      b) персонал инспекции труда; </w:t>
      </w:r>
      <w:r>
        <w:br/>
      </w:r>
      <w:r>
        <w:rPr>
          <w:rFonts w:ascii="Times New Roman"/>
          <w:b w:val="false"/>
          <w:i w:val="false"/>
          <w:color w:val="000000"/>
          <w:sz w:val="28"/>
        </w:rPr>
        <w:t xml:space="preserve">
      c) статистические данные о предприятиях, охватываемых контролем </w:t>
      </w:r>
      <w:r>
        <w:br/>
      </w:r>
      <w:r>
        <w:rPr>
          <w:rFonts w:ascii="Times New Roman"/>
          <w:b w:val="false"/>
          <w:i w:val="false"/>
          <w:color w:val="000000"/>
          <w:sz w:val="28"/>
        </w:rPr>
        <w:t xml:space="preserve">
         инспекции, и число трудящихся, занятых на этих предприятиях; </w:t>
      </w:r>
      <w:r>
        <w:br/>
      </w:r>
      <w:r>
        <w:rPr>
          <w:rFonts w:ascii="Times New Roman"/>
          <w:b w:val="false"/>
          <w:i w:val="false"/>
          <w:color w:val="000000"/>
          <w:sz w:val="28"/>
        </w:rPr>
        <w:t xml:space="preserve">
      d) статистические данные об инспекционных посещениях; </w:t>
      </w:r>
      <w:r>
        <w:br/>
      </w:r>
      <w:r>
        <w:rPr>
          <w:rFonts w:ascii="Times New Roman"/>
          <w:b w:val="false"/>
          <w:i w:val="false"/>
          <w:color w:val="000000"/>
          <w:sz w:val="28"/>
        </w:rPr>
        <w:t xml:space="preserve">
      e) статистические данные об имевших место нарушениях и примененных </w:t>
      </w:r>
      <w:r>
        <w:br/>
      </w:r>
      <w:r>
        <w:rPr>
          <w:rFonts w:ascii="Times New Roman"/>
          <w:b w:val="false"/>
          <w:i w:val="false"/>
          <w:color w:val="000000"/>
          <w:sz w:val="28"/>
        </w:rPr>
        <w:t xml:space="preserve">
         санкциях; </w:t>
      </w:r>
      <w:r>
        <w:br/>
      </w:r>
      <w:r>
        <w:rPr>
          <w:rFonts w:ascii="Times New Roman"/>
          <w:b w:val="false"/>
          <w:i w:val="false"/>
          <w:color w:val="000000"/>
          <w:sz w:val="28"/>
        </w:rPr>
        <w:t xml:space="preserve">
      f) статистические данные о несчастных случаях на производстве; </w:t>
      </w:r>
      <w:r>
        <w:br/>
      </w:r>
      <w:r>
        <w:rPr>
          <w:rFonts w:ascii="Times New Roman"/>
          <w:b w:val="false"/>
          <w:i w:val="false"/>
          <w:color w:val="000000"/>
          <w:sz w:val="28"/>
        </w:rPr>
        <w:t xml:space="preserve">
      g) статистические данные о профессиональных заболеваниях,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Инспекция труда в торговле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Каждый Член Международной Организации Труда, в отношении которого находится в силе этот раздел настоящей Конвенции, обязуется иметь систему инспекции труда в торговых предприятиях.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Система инспекции труда в торговых предприятиях распространяется на те предприятия, в отношении которых инспектора труда должны обеспечить применение законодательных положений, относящихся к условиям труда и к охране трудящихся в процессе их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Система инспекции труда в торговых предприятиях соответствует требованиям статей 3-21 настоящей Конвенции постольку, поскольку они применимы.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w:t>
      </w:r>
      <w:r>
        <w:br/>
      </w:r>
      <w:r>
        <w:rPr>
          <w:rFonts w:ascii="Times New Roman"/>
          <w:b w:val="false"/>
          <w:i w:val="false"/>
          <w:color w:val="000000"/>
          <w:sz w:val="28"/>
        </w:rPr>
        <w:t xml:space="preserve">
                          Различные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1. Любой Член Организации, ратифицирующий настоящую Конвенцию, может приложить к документу о ратификации заявление с указанием на то, что принятие им обязательств по настоящей Конвенции не распространяется на раздел II. </w:t>
      </w:r>
      <w:r>
        <w:br/>
      </w:r>
      <w:r>
        <w:rPr>
          <w:rFonts w:ascii="Times New Roman"/>
          <w:b w:val="false"/>
          <w:i w:val="false"/>
          <w:color w:val="000000"/>
          <w:sz w:val="28"/>
        </w:rPr>
        <w:t xml:space="preserve">
      2. Любой Член Организации, сделавший такое заявление, может в любое время аннулировать его последующим заявлением. </w:t>
      </w:r>
      <w:r>
        <w:br/>
      </w:r>
      <w:r>
        <w:rPr>
          <w:rFonts w:ascii="Times New Roman"/>
          <w:b w:val="false"/>
          <w:i w:val="false"/>
          <w:color w:val="000000"/>
          <w:sz w:val="28"/>
        </w:rPr>
        <w:t xml:space="preserve">
      3. Любой Член Организации, для которого имеет силу заявление, сделанное в соответствии с пунктом 1 настоящей статьи, в своих ежегодных докладах о применении настоящей Конвенции сообщает о состоянии законодательства и практики применительно к положениям раздела II настоящей Конвенции и указывает, в какой степени осуществлены или предполагается осуществить названные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В тех случаях, когда нет уверенности в том, что настоящая Конвенция распространяется на какое-либо предприятие или же его часть или службу, данный вопрос решается компетентным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В настоящей Конвенции термин "законодательные положения" означает кроме положений законодательства решения третейских судов и коллективные договоры, имеющие силу закона, применение которых должны обеспечивать инспектора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В ежегодные докладах, представляемых в соответствии со статьей 22 Устава Международной Организации Труда, приводится подробная информация о всех положениях национального законодательства, которые вводят в действие положения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1. Если на территории Члена Организации имеются обширные районы, где, вследствие распыленности населения или уровня развития района, компетентный орган власти считает практически неосуществимым применение положений настоящей Конвенции, этот орган власти может изъять такие районы из-под действия Конвенции либо вообще, либо с такими исключениями в отношении отдельных предприятий или профессий, которые он считает целесообразным сделать. </w:t>
      </w:r>
      <w:r>
        <w:br/>
      </w:r>
      <w:r>
        <w:rPr>
          <w:rFonts w:ascii="Times New Roman"/>
          <w:b w:val="false"/>
          <w:i w:val="false"/>
          <w:color w:val="000000"/>
          <w:sz w:val="28"/>
        </w:rPr>
        <w:t xml:space="preserve">
      2. Каждый Член Организации в своем первом ежегодном докладе о применении настоящей Конвенции, представляемом в соответствии со статьей 22 Устава Международной Организации Труда, указывает все районы, в отношении которых он намеревается воспользоваться положениями настоящей статьи, а также причины, по которым он намерен воспользоваться этими положениями. Ни один Член Организации не может после представления своего первого ежегодного доклада использовать положения настоящей статьи, кроме как в отношении районов, указанных в этом докладе. </w:t>
      </w:r>
      <w:r>
        <w:br/>
      </w:r>
      <w:r>
        <w:rPr>
          <w:rFonts w:ascii="Times New Roman"/>
          <w:b w:val="false"/>
          <w:i w:val="false"/>
          <w:color w:val="000000"/>
          <w:sz w:val="28"/>
        </w:rPr>
        <w:t xml:space="preserve">
      3. Каждый Член Организации, использующий положения настоящей статьи, указывает в своих последующих ежегодных докладах те районы, в отношении которых он отказывается от права использовать указанные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1. В отношении территорий, упомянутых в статье 35 Устава Международной Организации Труда, измененного в соответствии с Актом о поправке 1946 года к Уставу Международной Организации Труда, за исключением территорий, упоминаемых в пунктах 4 и 5 указанной статьи, каждый Член Организации, ратифицирующий настоящую Конвенцию, направляет Генеральному Директору Международного Бюро Труда в возможно короткий срок после ратификации заявление с указанием: </w:t>
      </w:r>
      <w:r>
        <w:br/>
      </w:r>
      <w:r>
        <w:rPr>
          <w:rFonts w:ascii="Times New Roman"/>
          <w:b w:val="false"/>
          <w:i w:val="false"/>
          <w:color w:val="000000"/>
          <w:sz w:val="28"/>
        </w:rPr>
        <w:t xml:space="preserve">
      а) территорий, в отношении которых заинтересованный Член обязуется применять положения Конвенции без изменений; </w:t>
      </w:r>
      <w:r>
        <w:br/>
      </w:r>
      <w:r>
        <w:rPr>
          <w:rFonts w:ascii="Times New Roman"/>
          <w:b w:val="false"/>
          <w:i w:val="false"/>
          <w:color w:val="000000"/>
          <w:sz w:val="28"/>
        </w:rPr>
        <w:t xml:space="preserve">
      b) территорий, в отношении которых он обязуется применять положения Конвенции с изменениями, и деталей этих изменений; </w:t>
      </w:r>
      <w:r>
        <w:br/>
      </w:r>
      <w:r>
        <w:rPr>
          <w:rFonts w:ascii="Times New Roman"/>
          <w:b w:val="false"/>
          <w:i w:val="false"/>
          <w:color w:val="000000"/>
          <w:sz w:val="28"/>
        </w:rPr>
        <w:t xml:space="preserve">
      c) территорий, на которых Конвенция не будет применяться, и в таких случаях причин, по которым она к ним неприменима; </w:t>
      </w:r>
      <w:r>
        <w:br/>
      </w:r>
      <w:r>
        <w:rPr>
          <w:rFonts w:ascii="Times New Roman"/>
          <w:b w:val="false"/>
          <w:i w:val="false"/>
          <w:color w:val="000000"/>
          <w:sz w:val="28"/>
        </w:rPr>
        <w:t xml:space="preserve">
      d) территорий, в отношении которых он резервирует свое решение. </w:t>
      </w:r>
      <w:r>
        <w:br/>
      </w:r>
      <w:r>
        <w:rPr>
          <w:rFonts w:ascii="Times New Roman"/>
          <w:b w:val="false"/>
          <w:i w:val="false"/>
          <w:color w:val="000000"/>
          <w:sz w:val="28"/>
        </w:rPr>
        <w:t xml:space="preserve">
      2. Обязательства, упомянутые в подпунктах а и b пункта 1 настоящей статьи, считаются неотъемлемой частью ратификации и имеют одинаковые с ней последствия. </w:t>
      </w:r>
      <w:r>
        <w:br/>
      </w:r>
      <w:r>
        <w:rPr>
          <w:rFonts w:ascii="Times New Roman"/>
          <w:b w:val="false"/>
          <w:i w:val="false"/>
          <w:color w:val="000000"/>
          <w:sz w:val="28"/>
        </w:rPr>
        <w:t xml:space="preserve">
      3. Любой Член Организация может посредством нового заявления отказаться от всех или части оговорок, содержавшихся в его предыдущем заявлении, в силу подпунктов b, с и d пункта 1 настоящей статьи. </w:t>
      </w:r>
      <w:r>
        <w:br/>
      </w:r>
      <w:r>
        <w:rPr>
          <w:rFonts w:ascii="Times New Roman"/>
          <w:b w:val="false"/>
          <w:i w:val="false"/>
          <w:color w:val="000000"/>
          <w:sz w:val="28"/>
        </w:rPr>
        <w:t xml:space="preserve">
      4. Любой Член Организации может в периоды, в течение которых настоящая Конвенция может быть денонсирована в соответствии с положениями статья 34, направить Генеральному Директору новое заявление, изменяющее в любом другом отношении условия любого предыдущего заявления и сообщающего о положении на определенных территориях.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1. Когда вопросы, затрагиваемые настоящей Конвенцией, входят в компетенцию самих властей территории вне метрополии, Член Организации, ответственный за международные отношения этой территории, может по соглашению с правительством этой территории направить Генеральному Директору Международного Бюро Труда заявление о принятии обязательств по настоящей Конвенции от имени такой территории. </w:t>
      </w:r>
      <w:r>
        <w:br/>
      </w:r>
      <w:r>
        <w:rPr>
          <w:rFonts w:ascii="Times New Roman"/>
          <w:b w:val="false"/>
          <w:i w:val="false"/>
          <w:color w:val="000000"/>
          <w:sz w:val="28"/>
        </w:rPr>
        <w:t xml:space="preserve">
      2. Заявление о принятии обязательств по настоящей Конвенции может быть направлено Генеральному Директору Международного Бюро Труда: </w:t>
      </w:r>
      <w:r>
        <w:br/>
      </w:r>
      <w:r>
        <w:rPr>
          <w:rFonts w:ascii="Times New Roman"/>
          <w:b w:val="false"/>
          <w:i w:val="false"/>
          <w:color w:val="000000"/>
          <w:sz w:val="28"/>
        </w:rPr>
        <w:t xml:space="preserve">
      a) двумя или более Членами Организации в отношении территории, которая находится под их совместным управлением; </w:t>
      </w:r>
      <w:r>
        <w:br/>
      </w:r>
      <w:r>
        <w:rPr>
          <w:rFonts w:ascii="Times New Roman"/>
          <w:b w:val="false"/>
          <w:i w:val="false"/>
          <w:color w:val="000000"/>
          <w:sz w:val="28"/>
        </w:rPr>
        <w:t xml:space="preserve">
      b) любой международной властью, ответственной за управление какой-либо территорией на основе положений Устава Организации Объединенных Наций или любого другого действующего в отношении такой территории постановления. </w:t>
      </w:r>
      <w:r>
        <w:br/>
      </w:r>
      <w:r>
        <w:rPr>
          <w:rFonts w:ascii="Times New Roman"/>
          <w:b w:val="false"/>
          <w:i w:val="false"/>
          <w:color w:val="000000"/>
          <w:sz w:val="28"/>
        </w:rPr>
        <w:t xml:space="preserve">
      3. Заявления, направляемые генеральному директору Международного Бюро Труда в соответствии с положениями предыдущих пунктов настоящей статьи, указывают, будут ли положения Конвенции применяться на данной территории с изменениями или без изменений; если в заявлении указывается, что положения Конвенции будут применяться с изменениями, в нем уточняется, в чем именно состоят эти изменения. </w:t>
      </w:r>
      <w:r>
        <w:br/>
      </w:r>
      <w:r>
        <w:rPr>
          <w:rFonts w:ascii="Times New Roman"/>
          <w:b w:val="false"/>
          <w:i w:val="false"/>
          <w:color w:val="000000"/>
          <w:sz w:val="28"/>
        </w:rPr>
        <w:t xml:space="preserve">
      4. Заинтересованный Член или Члены Организации или международная власть могут посредством нового заявления полностью или частично отказаться от права ссылаться на изменения, оговоренные в каком-либо предыдущем заявлении. </w:t>
      </w:r>
      <w:r>
        <w:br/>
      </w:r>
      <w:r>
        <w:rPr>
          <w:rFonts w:ascii="Times New Roman"/>
          <w:b w:val="false"/>
          <w:i w:val="false"/>
          <w:color w:val="000000"/>
          <w:sz w:val="28"/>
        </w:rPr>
        <w:t xml:space="preserve">
      5. В периоды, когда Конвенция может быть денонсирована в соответствии с положениями статьи 34, заинтересованный Член или Члены Организации или международная власть могут направить Генеральному Директору новое заявление, изменяющее в любом другом отношении условия любого предыдущего заявления и сообщающее о существующем положении в отношении применения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Официальные документы о ратификации настоящей Конвенции направляются Генеральному Директору Международного Бюро Труда для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 </w:t>
      </w:r>
      <w:r>
        <w:br/>
      </w:r>
      <w:r>
        <w:rPr>
          <w:rFonts w:ascii="Times New Roman"/>
          <w:b w:val="false"/>
          <w:i w:val="false"/>
          <w:color w:val="000000"/>
          <w:sz w:val="28"/>
        </w:rPr>
        <w:t xml:space="preserve">
      2. Она вступает в силу через двенадцать месяцев после того, как Генеральный Директор зарегистрирует документы о ратификации двух Членов Организации. </w:t>
      </w:r>
      <w:r>
        <w:br/>
      </w:r>
      <w:r>
        <w:rPr>
          <w:rFonts w:ascii="Times New Roman"/>
          <w:b w:val="false"/>
          <w:i w:val="false"/>
          <w:color w:val="000000"/>
          <w:sz w:val="28"/>
        </w:rPr>
        <w:t xml:space="preserve">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 </w:t>
      </w:r>
      <w:r>
        <w:br/>
      </w:r>
      <w:r>
        <w:rPr>
          <w:rFonts w:ascii="Times New Roman"/>
          <w:b w:val="false"/>
          <w:i w:val="false"/>
          <w:color w:val="000000"/>
          <w:sz w:val="28"/>
        </w:rPr>
        <w:t xml:space="preserve">
      2. 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1. Генеральный Директор Международного бюро Труда извещает всех Членов Международной Организации Труда о регистрации всех документов о ратификации, заявлений и актов о денонсации, полученных им от Членов Организаций. </w:t>
      </w:r>
      <w:r>
        <w:br/>
      </w:r>
      <w:r>
        <w:rPr>
          <w:rFonts w:ascii="Times New Roman"/>
          <w:b w:val="false"/>
          <w:i w:val="false"/>
          <w:color w:val="000000"/>
          <w:sz w:val="28"/>
        </w:rPr>
        <w:t xml:space="preserve">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заявлений и актов о денонсации, зарегистрированных им в соответствии с положениями предыдущих статей.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для Конференции вопрос о ее полном или частичном пересмотре.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1. В случае если Конференция примет новую конвенцию, полностью или частично пересматривающую настоящую Конвенцию, и если в новой конвенции не будет предусмотрено обратное, то: </w:t>
      </w:r>
      <w:r>
        <w:br/>
      </w:r>
      <w:r>
        <w:rPr>
          <w:rFonts w:ascii="Times New Roman"/>
          <w:b w:val="false"/>
          <w:i w:val="false"/>
          <w:color w:val="000000"/>
          <w:sz w:val="28"/>
        </w:rPr>
        <w:t xml:space="preserve">
      а) ратификация каким-либо Членом Организации новой, пересматривающей конвенции влечет за собой автоматически, независимо от положений статьи 34, немедленную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xml:space="preserve">
      b) начиная с даты вступления в силу новой, пересматривающей конвенции </w:t>
      </w:r>
    </w:p>
    <w:bookmarkEnd w:id="1"/>
    <w:bookmarkStart w:name="z4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настоящая Конвенция закрыта для ратификации ее Членами Организации.</w:t>
      </w:r>
    </w:p>
    <w:p>
      <w:pPr>
        <w:spacing w:after="0"/>
        <w:ind w:left="0"/>
        <w:jc w:val="both"/>
      </w:pPr>
      <w:r>
        <w:rPr>
          <w:rFonts w:ascii="Times New Roman"/>
          <w:b w:val="false"/>
          <w:i w:val="false"/>
          <w:color w:val="000000"/>
          <w:sz w:val="28"/>
        </w:rPr>
        <w:t xml:space="preserve">     2. Настоящая Конвенция остается во всяком случае в силе по форме и </w:t>
      </w:r>
    </w:p>
    <w:p>
      <w:pPr>
        <w:spacing w:after="0"/>
        <w:ind w:left="0"/>
        <w:jc w:val="both"/>
      </w:pPr>
      <w:r>
        <w:rPr>
          <w:rFonts w:ascii="Times New Roman"/>
          <w:b w:val="false"/>
          <w:i w:val="false"/>
          <w:color w:val="000000"/>
          <w:sz w:val="28"/>
        </w:rPr>
        <w:t xml:space="preserve">содержанию в отношении тех Членов Организации, которые ее ратифицировали, </w:t>
      </w:r>
    </w:p>
    <w:p>
      <w:pPr>
        <w:spacing w:after="0"/>
        <w:ind w:left="0"/>
        <w:jc w:val="both"/>
      </w:pPr>
      <w:r>
        <w:rPr>
          <w:rFonts w:ascii="Times New Roman"/>
          <w:b w:val="false"/>
          <w:i w:val="false"/>
          <w:color w:val="000000"/>
          <w:sz w:val="28"/>
        </w:rPr>
        <w:t>но не ратифицировали новую, пересматривающую конвенцию.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39</w:t>
      </w:r>
    </w:p>
    <w:p>
      <w:pPr>
        <w:spacing w:after="0"/>
        <w:ind w:left="0"/>
        <w:jc w:val="both"/>
      </w:pPr>
      <w:r>
        <w:rPr>
          <w:rFonts w:ascii="Times New Roman"/>
          <w:b w:val="false"/>
          <w:i w:val="false"/>
          <w:color w:val="000000"/>
          <w:sz w:val="28"/>
        </w:rPr>
        <w:t xml:space="preserve">     Английский и французский тексты настоящей Конвенции имеют одинаковую </w:t>
      </w:r>
    </w:p>
    <w:p>
      <w:pPr>
        <w:spacing w:after="0"/>
        <w:ind w:left="0"/>
        <w:jc w:val="both"/>
      </w:pPr>
      <w:r>
        <w:rPr>
          <w:rFonts w:ascii="Times New Roman"/>
          <w:b w:val="false"/>
          <w:i w:val="false"/>
          <w:color w:val="000000"/>
          <w:sz w:val="28"/>
        </w:rPr>
        <w:t>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Цай Л.Г.,</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