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fdd0" w14:textId="058f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2001 года N 164.</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20.10.2004 </w:t>
      </w:r>
      <w:r>
        <w:rPr>
          <w:rFonts w:ascii="Times New Roman"/>
          <w:b w:val="false"/>
          <w:i w:val="false"/>
          <w:color w:val="ff0000"/>
          <w:sz w:val="28"/>
        </w:rPr>
        <w:t>№ 1079</w:t>
      </w:r>
      <w:r>
        <w:rPr>
          <w:rFonts w:ascii="Times New Roman"/>
          <w:b w:val="false"/>
          <w:i w:val="false"/>
          <w:color w:val="ff0000"/>
          <w:sz w:val="28"/>
        </w:rPr>
        <w:t xml:space="preserve">; внесено изменение на казахском языке, текст на русском языке не изменяется постановлением Правительства РК от 04.12.2019 </w:t>
      </w:r>
      <w:r>
        <w:rPr>
          <w:rFonts w:ascii="Times New Roman"/>
          <w:b w:val="false"/>
          <w:i w:val="false"/>
          <w:color w:val="ff0000"/>
          <w:sz w:val="28"/>
        </w:rPr>
        <w:t>№ 902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постановлением Правительства РК от 20.11.2025 </w:t>
      </w:r>
      <w:r>
        <w:rPr>
          <w:rFonts w:ascii="Times New Roman"/>
          <w:b w:val="false"/>
          <w:i w:val="false"/>
          <w:color w:val="ff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постановлениями Правительства РК от 20.10.2004 </w:t>
      </w:r>
      <w:r>
        <w:rPr>
          <w:rFonts w:ascii="Times New Roman"/>
          <w:b w:val="false"/>
          <w:i w:val="false"/>
          <w:color w:val="000000"/>
          <w:sz w:val="28"/>
        </w:rPr>
        <w:t>№ 1079</w:t>
      </w:r>
      <w:r>
        <w:rPr>
          <w:rFonts w:ascii="Times New Roman"/>
          <w:b w:val="false"/>
          <w:i w:val="false"/>
          <w:color w:val="ff0000"/>
          <w:sz w:val="28"/>
        </w:rPr>
        <w:t xml:space="preserve">; от 20.11.2025 </w:t>
      </w:r>
      <w:r>
        <w:rPr>
          <w:rFonts w:ascii="Times New Roman"/>
          <w:b w:val="false"/>
          <w:i w:val="false"/>
          <w:color w:val="00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0"/>
    <w:p>
      <w:pPr>
        <w:spacing w:after="0"/>
        <w:ind w:left="0"/>
        <w:jc w:val="both"/>
      </w:pPr>
      <w:r>
        <w:rPr>
          <w:rFonts w:ascii="Times New Roman"/>
          <w:b w:val="false"/>
          <w:i w:val="false"/>
          <w:color w:val="000000"/>
          <w:sz w:val="28"/>
        </w:rPr>
        <w:t>
      1. Утвердить прилагаемые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20.10.2004 </w:t>
      </w:r>
      <w:r>
        <w:rPr>
          <w:rFonts w:ascii="Times New Roman"/>
          <w:b w:val="false"/>
          <w:i w:val="false"/>
          <w:color w:val="000000"/>
          <w:sz w:val="28"/>
        </w:rPr>
        <w:t>№ 1079</w:t>
      </w:r>
      <w:r>
        <w:rPr>
          <w:rFonts w:ascii="Times New Roman"/>
          <w:b w:val="false"/>
          <w:i w:val="false"/>
          <w:color w:val="ff0000"/>
          <w:sz w:val="28"/>
        </w:rPr>
        <w:t xml:space="preserve">); вносится изменение на казахском языке, текст на русском языке не меняется в соответствии с постановлением Правительства РК от 20.11.2025 </w:t>
      </w:r>
      <w:r>
        <w:rPr>
          <w:rFonts w:ascii="Times New Roman"/>
          <w:b w:val="false"/>
          <w:i w:val="false"/>
          <w:color w:val="00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2. Настоящее постановление вступает в силу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2001 года № 164</w:t>
            </w:r>
          </w:p>
        </w:tc>
      </w:tr>
    </w:tbl>
    <w:bookmarkStart w:name="z2" w:id="2"/>
    <w:p>
      <w:pPr>
        <w:spacing w:after="0"/>
        <w:ind w:left="0"/>
        <w:jc w:val="left"/>
      </w:pPr>
      <w:r>
        <w:rPr>
          <w:rFonts w:ascii="Times New Roman"/>
          <w:b/>
          <w:i w:val="false"/>
          <w:color w:val="000000"/>
        </w:rPr>
        <w:t xml:space="preserve">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2"/>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20.11.2025 </w:t>
      </w:r>
      <w:r>
        <w:rPr>
          <w:rFonts w:ascii="Times New Roman"/>
          <w:b w:val="false"/>
          <w:i w:val="false"/>
          <w:color w:val="ff0000"/>
          <w:sz w:val="28"/>
        </w:rPr>
        <w:t>№ 988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7" w:id="3"/>
    <w:p>
      <w:pPr>
        <w:spacing w:after="0"/>
        <w:ind w:left="0"/>
        <w:jc w:val="both"/>
      </w:pPr>
      <w:r>
        <w:rPr>
          <w:rFonts w:ascii="Times New Roman"/>
          <w:b w:val="false"/>
          <w:i w:val="false"/>
          <w:color w:val="000000"/>
          <w:sz w:val="28"/>
        </w:rPr>
        <w:t xml:space="preserve">
      1. Настоящие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(далее – Правила) разработаны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связи", определяют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являющихся пользователями.</w:t>
      </w:r>
    </w:p>
    <w:bookmarkEnd w:id="3"/>
    <w:bookmarkStart w:name="z18" w:id="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
    <w:bookmarkStart w:name="z19" w:id="5"/>
    <w:p>
      <w:pPr>
        <w:spacing w:after="0"/>
        <w:ind w:left="0"/>
        <w:jc w:val="both"/>
      </w:pPr>
      <w:r>
        <w:rPr>
          <w:rFonts w:ascii="Times New Roman"/>
          <w:b w:val="false"/>
          <w:i w:val="false"/>
          <w:color w:val="000000"/>
          <w:sz w:val="28"/>
        </w:rPr>
        <w:t>
      1) система телекоммуникаций (связи) территориальной обороны Республики Казахстан – комплекс организационно-технических мероприятий, направленных на использование ресурсов сетей телекоммуникаций, действующих в пределах административно-территориальной единицы, для обеспечения управления войсками территориальной обороны Республики Казахстан в период чрезвычайного или военного положения;</w:t>
      </w:r>
    </w:p>
    <w:bookmarkEnd w:id="5"/>
    <w:bookmarkStart w:name="z20" w:id="6"/>
    <w:p>
      <w:pPr>
        <w:spacing w:after="0"/>
        <w:ind w:left="0"/>
        <w:jc w:val="both"/>
      </w:pPr>
      <w:r>
        <w:rPr>
          <w:rFonts w:ascii="Times New Roman"/>
          <w:b w:val="false"/>
          <w:i w:val="false"/>
          <w:color w:val="000000"/>
          <w:sz w:val="28"/>
        </w:rPr>
        <w:t>
      2) неотложные меры по замене каналов связи или их восстановлению в случае повреждения – комплекс мероприятий, направленных на возобновление оказания услуг связи, включающий использование резервных каналов, линий, средств связи, запасного имущества и принадлежностей, проведение сверхурочных работ, работ в ночное время, отзыв работников из отпусков и командировок, привлечение сторонних организаций и специальных формирований;</w:t>
      </w:r>
    </w:p>
    <w:bookmarkEnd w:id="6"/>
    <w:bookmarkStart w:name="z21" w:id="7"/>
    <w:p>
      <w:pPr>
        <w:spacing w:after="0"/>
        <w:ind w:left="0"/>
        <w:jc w:val="both"/>
      </w:pPr>
      <w:r>
        <w:rPr>
          <w:rFonts w:ascii="Times New Roman"/>
          <w:b w:val="false"/>
          <w:i w:val="false"/>
          <w:color w:val="000000"/>
          <w:sz w:val="28"/>
        </w:rPr>
        <w:t>
      3) предоставление услуг связи в приоритетном порядке – оказание услуг связи вне очереди и без согласования со всеми заинтересованными физическими и юридическими лицами, имеющими право на получение услуг связи в порядке очередности или по условиям ранее заключенных договоров;</w:t>
      </w:r>
    </w:p>
    <w:bookmarkEnd w:id="7"/>
    <w:bookmarkStart w:name="z22" w:id="8"/>
    <w:p>
      <w:pPr>
        <w:spacing w:after="0"/>
        <w:ind w:left="0"/>
        <w:jc w:val="both"/>
      </w:pPr>
      <w:r>
        <w:rPr>
          <w:rFonts w:ascii="Times New Roman"/>
          <w:b w:val="false"/>
          <w:i w:val="false"/>
          <w:color w:val="000000"/>
          <w:sz w:val="28"/>
        </w:rPr>
        <w:t>
      4) ресурсы единой сети телекоммуникаций – технические и административные возможности предоставления услуг связи владельцами сетей телекоммуникаций общего пользования, специального назначения, ведомственных, выделенных, корпоративных сетей передачи информации, сетей телевизионного и радиовещания;</w:t>
      </w:r>
    </w:p>
    <w:bookmarkEnd w:id="8"/>
    <w:bookmarkStart w:name="z23" w:id="9"/>
    <w:p>
      <w:pPr>
        <w:spacing w:after="0"/>
        <w:ind w:left="0"/>
        <w:jc w:val="both"/>
      </w:pPr>
      <w:r>
        <w:rPr>
          <w:rFonts w:ascii="Times New Roman"/>
          <w:b w:val="false"/>
          <w:i w:val="false"/>
          <w:color w:val="000000"/>
          <w:sz w:val="28"/>
        </w:rPr>
        <w:t>
      5) особо важные работы и мероприятия – работы и мероприятия, связанные с перемещениями глав государств и правительств по территории Республики Казахстан;</w:t>
      </w:r>
    </w:p>
    <w:bookmarkEnd w:id="9"/>
    <w:bookmarkStart w:name="z24" w:id="10"/>
    <w:p>
      <w:pPr>
        <w:spacing w:after="0"/>
        <w:ind w:left="0"/>
        <w:jc w:val="both"/>
      </w:pPr>
      <w:r>
        <w:rPr>
          <w:rFonts w:ascii="Times New Roman"/>
          <w:b w:val="false"/>
          <w:i w:val="false"/>
          <w:color w:val="000000"/>
          <w:sz w:val="28"/>
        </w:rPr>
        <w:t>
      6) подготовка и использование сетей телекоммуникаций – комплекс мер, направленных на создание условий, обеспечивающих оказание услуг связи посредством сетей телекоммуникаций, и их непосредственное оказание для удовлетворения нужд пользователей.</w:t>
      </w:r>
    </w:p>
    <w:bookmarkEnd w:id="10"/>
    <w:bookmarkStart w:name="z25" w:id="11"/>
    <w:p>
      <w:pPr>
        <w:spacing w:after="0"/>
        <w:ind w:left="0"/>
        <w:jc w:val="left"/>
      </w:pPr>
      <w:r>
        <w:rPr>
          <w:rFonts w:ascii="Times New Roman"/>
          <w:b/>
          <w:i w:val="false"/>
          <w:color w:val="000000"/>
        </w:rPr>
        <w:t xml:space="preserve"> Глава 2.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11"/>
    <w:bookmarkStart w:name="z26" w:id="12"/>
    <w:p>
      <w:pPr>
        <w:spacing w:after="0"/>
        <w:ind w:left="0"/>
        <w:jc w:val="left"/>
      </w:pPr>
      <w:r>
        <w:rPr>
          <w:rFonts w:ascii="Times New Roman"/>
          <w:b/>
          <w:i w:val="false"/>
          <w:color w:val="000000"/>
        </w:rPr>
        <w:t xml:space="preserve"> Параграф 1. Подготовка и использование сетей телекоммуникаций общего пользования, ресурсов единой сети телекоммуникаций для повседневных нужд государственных органов, органов обороны, безопасности и охраны правопорядка Республики Казахстан</w:t>
      </w:r>
    </w:p>
    <w:bookmarkEnd w:id="12"/>
    <w:bookmarkStart w:name="z27" w:id="13"/>
    <w:p>
      <w:pPr>
        <w:spacing w:after="0"/>
        <w:ind w:left="0"/>
        <w:jc w:val="both"/>
      </w:pPr>
      <w:r>
        <w:rPr>
          <w:rFonts w:ascii="Times New Roman"/>
          <w:b w:val="false"/>
          <w:i w:val="false"/>
          <w:color w:val="000000"/>
          <w:sz w:val="28"/>
        </w:rPr>
        <w:t>
      3. Для обеспечения функционирования сетей пользователей используются сети телекоммуникаций общего пользования, а также другие сети телекоммуникаций. Предоставление услуг связи пользователям осуществляется на договорной основе.</w:t>
      </w:r>
    </w:p>
    <w:bookmarkEnd w:id="13"/>
    <w:bookmarkStart w:name="z28" w:id="14"/>
    <w:p>
      <w:pPr>
        <w:spacing w:after="0"/>
        <w:ind w:left="0"/>
        <w:jc w:val="both"/>
      </w:pPr>
      <w:r>
        <w:rPr>
          <w:rFonts w:ascii="Times New Roman"/>
          <w:b w:val="false"/>
          <w:i w:val="false"/>
          <w:color w:val="000000"/>
          <w:sz w:val="28"/>
        </w:rPr>
        <w:t>
      4. Договор на предоставление услуг связи заключается на основе технической спецификации. В указанном договоре, кроме технических и качественных характеристик, предусматриваются:</w:t>
      </w:r>
    </w:p>
    <w:bookmarkEnd w:id="14"/>
    <w:bookmarkStart w:name="z29" w:id="15"/>
    <w:p>
      <w:pPr>
        <w:spacing w:after="0"/>
        <w:ind w:left="0"/>
        <w:jc w:val="both"/>
      </w:pPr>
      <w:r>
        <w:rPr>
          <w:rFonts w:ascii="Times New Roman"/>
          <w:b w:val="false"/>
          <w:i w:val="false"/>
          <w:color w:val="000000"/>
          <w:sz w:val="28"/>
        </w:rPr>
        <w:t>
      1) обеспечение резервирования каналов, линий и средств связи;</w:t>
      </w:r>
    </w:p>
    <w:bookmarkEnd w:id="15"/>
    <w:bookmarkStart w:name="z30" w:id="16"/>
    <w:p>
      <w:pPr>
        <w:spacing w:after="0"/>
        <w:ind w:left="0"/>
        <w:jc w:val="both"/>
      </w:pPr>
      <w:r>
        <w:rPr>
          <w:rFonts w:ascii="Times New Roman"/>
          <w:b w:val="false"/>
          <w:i w:val="false"/>
          <w:color w:val="000000"/>
          <w:sz w:val="28"/>
        </w:rPr>
        <w:t>
      2) требования к среде распространения электрических сигналов;</w:t>
      </w:r>
    </w:p>
    <w:bookmarkEnd w:id="16"/>
    <w:bookmarkStart w:name="z31" w:id="17"/>
    <w:p>
      <w:pPr>
        <w:spacing w:after="0"/>
        <w:ind w:left="0"/>
        <w:jc w:val="both"/>
      </w:pPr>
      <w:r>
        <w:rPr>
          <w:rFonts w:ascii="Times New Roman"/>
          <w:b w:val="false"/>
          <w:i w:val="false"/>
          <w:color w:val="000000"/>
          <w:sz w:val="28"/>
        </w:rPr>
        <w:t>
      3) меры по обеспечению безопасности информации;</w:t>
      </w:r>
    </w:p>
    <w:bookmarkEnd w:id="17"/>
    <w:bookmarkStart w:name="z32" w:id="18"/>
    <w:p>
      <w:pPr>
        <w:spacing w:after="0"/>
        <w:ind w:left="0"/>
        <w:jc w:val="both"/>
      </w:pPr>
      <w:r>
        <w:rPr>
          <w:rFonts w:ascii="Times New Roman"/>
          <w:b w:val="false"/>
          <w:i w:val="false"/>
          <w:color w:val="000000"/>
          <w:sz w:val="28"/>
        </w:rPr>
        <w:t>
      4) оказание услуг временной аренды каналов, линий, средств связи, изменения их рабочих параметров и оплаты;</w:t>
      </w:r>
    </w:p>
    <w:bookmarkEnd w:id="18"/>
    <w:bookmarkStart w:name="z33" w:id="19"/>
    <w:p>
      <w:pPr>
        <w:spacing w:after="0"/>
        <w:ind w:left="0"/>
        <w:jc w:val="both"/>
      </w:pPr>
      <w:r>
        <w:rPr>
          <w:rFonts w:ascii="Times New Roman"/>
          <w:b w:val="false"/>
          <w:i w:val="false"/>
          <w:color w:val="000000"/>
          <w:sz w:val="28"/>
        </w:rPr>
        <w:t>
      5) принятие неотложных мер по замене каналов связи или их восстановлению в случае повреждения;</w:t>
      </w:r>
    </w:p>
    <w:bookmarkEnd w:id="19"/>
    <w:bookmarkStart w:name="z34" w:id="20"/>
    <w:p>
      <w:pPr>
        <w:spacing w:after="0"/>
        <w:ind w:left="0"/>
        <w:jc w:val="both"/>
      </w:pPr>
      <w:r>
        <w:rPr>
          <w:rFonts w:ascii="Times New Roman"/>
          <w:b w:val="false"/>
          <w:i w:val="false"/>
          <w:color w:val="000000"/>
          <w:sz w:val="28"/>
        </w:rPr>
        <w:t>
      6) приостановление оказания услуг связи для проведения технического обслуживания.</w:t>
      </w:r>
    </w:p>
    <w:bookmarkEnd w:id="20"/>
    <w:bookmarkStart w:name="z35" w:id="21"/>
    <w:p>
      <w:pPr>
        <w:spacing w:after="0"/>
        <w:ind w:left="0"/>
        <w:jc w:val="both"/>
      </w:pPr>
      <w:r>
        <w:rPr>
          <w:rFonts w:ascii="Times New Roman"/>
          <w:b w:val="false"/>
          <w:i w:val="false"/>
          <w:color w:val="000000"/>
          <w:sz w:val="28"/>
        </w:rPr>
        <w:t xml:space="preserve">
      5. Отсутствие своевременной оплаты, а также завершение срока действия договора не являются основаниями для приостановления или прекращения предоставления услуг связи пользователям. Оплата оказанных услуг связи по окончании срока действия договора производится на основании дополнительного соглашения за фактически оказанную услугу связи. </w:t>
      </w:r>
    </w:p>
    <w:bookmarkEnd w:id="21"/>
    <w:bookmarkStart w:name="z36" w:id="22"/>
    <w:p>
      <w:pPr>
        <w:spacing w:after="0"/>
        <w:ind w:left="0"/>
        <w:jc w:val="both"/>
      </w:pPr>
      <w:r>
        <w:rPr>
          <w:rFonts w:ascii="Times New Roman"/>
          <w:b w:val="false"/>
          <w:i w:val="false"/>
          <w:color w:val="000000"/>
          <w:sz w:val="28"/>
        </w:rPr>
        <w:t>
      При возникновении обстоятельств, когда продлить договор, провести или принять платеж становится невозможным по объективным причинам, данная сторона направляет другой стороне гарантийное письмо, где оговаривает риски и тарифы.</w:t>
      </w:r>
    </w:p>
    <w:bookmarkEnd w:id="22"/>
    <w:bookmarkStart w:name="z37" w:id="23"/>
    <w:p>
      <w:pPr>
        <w:spacing w:after="0"/>
        <w:ind w:left="0"/>
        <w:jc w:val="both"/>
      </w:pPr>
      <w:r>
        <w:rPr>
          <w:rFonts w:ascii="Times New Roman"/>
          <w:b w:val="false"/>
          <w:i w:val="false"/>
          <w:color w:val="000000"/>
          <w:sz w:val="28"/>
        </w:rPr>
        <w:t>
      6.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телекоммуникаций специального назначения определяют руководители пользователей, для обеспечения нужд которых предназначены данные сети.</w:t>
      </w:r>
    </w:p>
    <w:bookmarkEnd w:id="23"/>
    <w:bookmarkStart w:name="z38" w:id="24"/>
    <w:p>
      <w:pPr>
        <w:spacing w:after="0"/>
        <w:ind w:left="0"/>
        <w:jc w:val="both"/>
      </w:pPr>
      <w:r>
        <w:rPr>
          <w:rFonts w:ascii="Times New Roman"/>
          <w:b w:val="false"/>
          <w:i w:val="false"/>
          <w:color w:val="000000"/>
          <w:sz w:val="28"/>
        </w:rPr>
        <w:t>
      7. Подключение сетей телекоммуникаций специального назначения к сетям операторов связи и (или) владельцев сетей связи осуществляется силами и средствами заказчика, если иное не оговорено условиями договора.</w:t>
      </w:r>
    </w:p>
    <w:bookmarkEnd w:id="24"/>
    <w:bookmarkStart w:name="z39" w:id="25"/>
    <w:p>
      <w:pPr>
        <w:spacing w:after="0"/>
        <w:ind w:left="0"/>
        <w:jc w:val="both"/>
      </w:pPr>
      <w:r>
        <w:rPr>
          <w:rFonts w:ascii="Times New Roman"/>
          <w:b w:val="false"/>
          <w:i w:val="false"/>
          <w:color w:val="000000"/>
          <w:sz w:val="28"/>
        </w:rPr>
        <w:t>
      8. Предоставление каналов связи в почасовую, временную и временно-периодическую аренду без предварительного заключения договоров осуществляется операторами связи и (или) владельцами сетей связи по мере поступления заявок от пользователей с приоритетом перед другими потребителями.</w:t>
      </w:r>
    </w:p>
    <w:bookmarkEnd w:id="25"/>
    <w:bookmarkStart w:name="z40" w:id="26"/>
    <w:p>
      <w:pPr>
        <w:spacing w:after="0"/>
        <w:ind w:left="0"/>
        <w:jc w:val="both"/>
      </w:pPr>
      <w:r>
        <w:rPr>
          <w:rFonts w:ascii="Times New Roman"/>
          <w:b w:val="false"/>
          <w:i w:val="false"/>
          <w:color w:val="000000"/>
          <w:sz w:val="28"/>
        </w:rPr>
        <w:t>
      9. Увеличение объемов предоставления услуг связи пользователям в целях проведения ведомственных мероприятий (учения, тренировки) обеспечивается по заявлениям на условиях действующих договоров. В районах, где отсутствует инфраструктура, операторами связи применяются мобильные комплексы связи, информирования и оповещения.</w:t>
      </w:r>
    </w:p>
    <w:bookmarkEnd w:id="26"/>
    <w:bookmarkStart w:name="z41" w:id="27"/>
    <w:p>
      <w:pPr>
        <w:spacing w:after="0"/>
        <w:ind w:left="0"/>
        <w:jc w:val="both"/>
      </w:pPr>
      <w:r>
        <w:rPr>
          <w:rFonts w:ascii="Times New Roman"/>
          <w:b w:val="false"/>
          <w:i w:val="false"/>
          <w:color w:val="000000"/>
          <w:sz w:val="28"/>
        </w:rPr>
        <w:t>
      10. Владельцы сетей связи специального назначения для решения вопросов в сфере телекоммуникаций, входящих в совместную компетенцию, принимают решения, подписанные руководителями.</w:t>
      </w:r>
    </w:p>
    <w:bookmarkEnd w:id="27"/>
    <w:bookmarkStart w:name="z42" w:id="28"/>
    <w:p>
      <w:pPr>
        <w:spacing w:after="0"/>
        <w:ind w:left="0"/>
        <w:jc w:val="both"/>
      </w:pPr>
      <w:r>
        <w:rPr>
          <w:rFonts w:ascii="Times New Roman"/>
          <w:b w:val="false"/>
          <w:i w:val="false"/>
          <w:color w:val="000000"/>
          <w:sz w:val="28"/>
        </w:rPr>
        <w:t>
      11. Подразделения операторов связи и (или) владельцы сетей связи взаимодействуют с соответствующими подразделениями пользователей в соответствии с настоящими Правилами.</w:t>
      </w:r>
    </w:p>
    <w:bookmarkEnd w:id="28"/>
    <w:bookmarkStart w:name="z43" w:id="29"/>
    <w:p>
      <w:pPr>
        <w:spacing w:after="0"/>
        <w:ind w:left="0"/>
        <w:jc w:val="both"/>
      </w:pPr>
      <w:r>
        <w:rPr>
          <w:rFonts w:ascii="Times New Roman"/>
          <w:b w:val="false"/>
          <w:i w:val="false"/>
          <w:color w:val="000000"/>
          <w:sz w:val="28"/>
        </w:rPr>
        <w:t>
      12. Использование сетей телекоммуникаций общего пользования и ресурсов сетей телекоммуникаций специального назначения иностранных государств для нужд пользователей осуществляется на основе международных договоров.</w:t>
      </w:r>
    </w:p>
    <w:bookmarkEnd w:id="29"/>
    <w:bookmarkStart w:name="z44" w:id="30"/>
    <w:p>
      <w:pPr>
        <w:spacing w:after="0"/>
        <w:ind w:left="0"/>
        <w:jc w:val="both"/>
      </w:pPr>
      <w:r>
        <w:rPr>
          <w:rFonts w:ascii="Times New Roman"/>
          <w:b w:val="false"/>
          <w:i w:val="false"/>
          <w:color w:val="000000"/>
          <w:sz w:val="28"/>
        </w:rPr>
        <w:t>
      13. Объем услуг, оказываемых операторами связи пользователям для повседневных нужд, сохраняется за ними при обеспечении режимов чрезвычайных ситуаций, антитеррористической операции, чрезвычайного и военного положений, мобилизации, военного времени.</w:t>
      </w:r>
    </w:p>
    <w:bookmarkEnd w:id="30"/>
    <w:bookmarkStart w:name="z45" w:id="31"/>
    <w:p>
      <w:pPr>
        <w:spacing w:after="0"/>
        <w:ind w:left="0"/>
        <w:jc w:val="both"/>
      </w:pPr>
      <w:r>
        <w:rPr>
          <w:rFonts w:ascii="Times New Roman"/>
          <w:b w:val="false"/>
          <w:i w:val="false"/>
          <w:color w:val="000000"/>
          <w:sz w:val="28"/>
        </w:rPr>
        <w:t>
      14. Особенности выделения линий, каналов, средств связи для подразделений президентской связи Службы государственной охраны Республики Казахстан, обеспечивающих Президента Республики Казахстан и других должностных лиц защищенной связью в период проведения особо важных работ и мероприятий, определяются отдельными совместными соглашениями между операторами связи и Службой государственной охраны Республики Казахстан.</w:t>
      </w:r>
    </w:p>
    <w:bookmarkEnd w:id="31"/>
    <w:bookmarkStart w:name="z46" w:id="32"/>
    <w:p>
      <w:pPr>
        <w:spacing w:after="0"/>
        <w:ind w:left="0"/>
        <w:jc w:val="left"/>
      </w:pPr>
      <w:r>
        <w:rPr>
          <w:rFonts w:ascii="Times New Roman"/>
          <w:b/>
          <w:i w:val="false"/>
          <w:color w:val="000000"/>
        </w:rPr>
        <w:t xml:space="preserve"> Параграф 2.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при возникновении чрезвычайных ситуаций природного и техногенного характера</w:t>
      </w:r>
    </w:p>
    <w:bookmarkEnd w:id="32"/>
    <w:bookmarkStart w:name="z47" w:id="33"/>
    <w:p>
      <w:pPr>
        <w:spacing w:after="0"/>
        <w:ind w:left="0"/>
        <w:jc w:val="both"/>
      </w:pPr>
      <w:r>
        <w:rPr>
          <w:rFonts w:ascii="Times New Roman"/>
          <w:b w:val="false"/>
          <w:i w:val="false"/>
          <w:color w:val="000000"/>
          <w:sz w:val="28"/>
        </w:rPr>
        <w:t>
      15. Подготовка сетей телекоммуникаций общего пользования к использованию при возникновении чрезвычайных ситуаций природного и техногенного характера заключается в выполнении требований законодательства Республики Казахстан о гражданской защите в отношении организаций, отнесенных к категориям по гражданской обороне и критически важным объектам информационно-коммуникационной инфраструктуры.</w:t>
      </w:r>
    </w:p>
    <w:bookmarkEnd w:id="33"/>
    <w:bookmarkStart w:name="z48" w:id="34"/>
    <w:p>
      <w:pPr>
        <w:spacing w:after="0"/>
        <w:ind w:left="0"/>
        <w:jc w:val="both"/>
      </w:pPr>
      <w:r>
        <w:rPr>
          <w:rFonts w:ascii="Times New Roman"/>
          <w:b w:val="false"/>
          <w:i w:val="false"/>
          <w:color w:val="000000"/>
          <w:sz w:val="28"/>
        </w:rPr>
        <w:t>
      16. Создание систем оповещения гражданской защиты республиканского и территориальных уровней, а также техническое обслуживание, плановый и текущий ремонт оборудования, организация и содержание каналов связи систем оповещения осуществляются за счет бюджетных средств уполномоченным органом в сфере гражданской защиты, территориальными подразделениями ведомства уполномоченного органа в сфере гражданской защиты и местными исполнительными органами. В качестве каналов связи систем оповещения используются ресурсы ведомственной сети телекоммуникаций, сети телекоммуникаций общего пользования, специального назначения, корпоративных, выделенных, телевизионных и радиовещательных сетей передачи информации.</w:t>
      </w:r>
    </w:p>
    <w:bookmarkEnd w:id="34"/>
    <w:bookmarkStart w:name="z49" w:id="35"/>
    <w:p>
      <w:pPr>
        <w:spacing w:after="0"/>
        <w:ind w:left="0"/>
        <w:jc w:val="both"/>
      </w:pPr>
      <w:r>
        <w:rPr>
          <w:rFonts w:ascii="Times New Roman"/>
          <w:b w:val="false"/>
          <w:i w:val="false"/>
          <w:color w:val="000000"/>
          <w:sz w:val="28"/>
        </w:rPr>
        <w:t>
      17. Операторы связи предоставляют услуги связи в интересах уполномоченного органа в сфере гражданской защиты, территориальных подразделений ведомства уполномоченного органа в сфере гражданской защиты на договорной основе. При угрозе или возникновении чрезвычайных ситуаций природного и техногенного характера уполномоченный орган в сфере гражданской защиты, территориальные подразделения ведомства уполномоченного органа в сфере гражданской защиты пользуются приоритетным правом получения услуг связи перед другими пользователями.</w:t>
      </w:r>
    </w:p>
    <w:bookmarkEnd w:id="35"/>
    <w:bookmarkStart w:name="z50" w:id="36"/>
    <w:p>
      <w:pPr>
        <w:spacing w:after="0"/>
        <w:ind w:left="0"/>
        <w:jc w:val="both"/>
      </w:pPr>
      <w:r>
        <w:rPr>
          <w:rFonts w:ascii="Times New Roman"/>
          <w:b w:val="false"/>
          <w:i w:val="false"/>
          <w:color w:val="000000"/>
          <w:sz w:val="28"/>
        </w:rPr>
        <w:t>
      18. Предоставление ресурсов сетей телекоммуникаций специального назначения, ведомственных, выделенных, корпоративных, телевизионных и радиовещательных сетей передачи информации осуществляется на основе совместных решений между первыми руководителями пользователей.</w:t>
      </w:r>
    </w:p>
    <w:bookmarkEnd w:id="36"/>
    <w:bookmarkStart w:name="z51" w:id="37"/>
    <w:p>
      <w:pPr>
        <w:spacing w:after="0"/>
        <w:ind w:left="0"/>
        <w:jc w:val="both"/>
      </w:pPr>
      <w:r>
        <w:rPr>
          <w:rFonts w:ascii="Times New Roman"/>
          <w:b w:val="false"/>
          <w:i w:val="false"/>
          <w:color w:val="000000"/>
          <w:sz w:val="28"/>
        </w:rPr>
        <w:t>
      В период чрезвычайных ситуаций природного и техногенного характера ресурсы сетей телекоммуникаций специального назначения, ведомственных, выделенных и корпоративных сетей телекоммуникаций предоставляются для нужд уполномоченного органа в сфере гражданской защиты, территориальных подразделений ведомства уполномоченного органа в сфере гражданской защиты по заявлению.</w:t>
      </w:r>
    </w:p>
    <w:bookmarkEnd w:id="37"/>
    <w:bookmarkStart w:name="z52" w:id="38"/>
    <w:p>
      <w:pPr>
        <w:spacing w:after="0"/>
        <w:ind w:left="0"/>
        <w:jc w:val="both"/>
      </w:pPr>
      <w:r>
        <w:rPr>
          <w:rFonts w:ascii="Times New Roman"/>
          <w:b w:val="false"/>
          <w:i w:val="false"/>
          <w:color w:val="000000"/>
          <w:sz w:val="28"/>
        </w:rPr>
        <w:t>
      19. Создание, эксплуатация, техническое обслуживание, плановый и текущий ремонт оборудования систем оповещения объектового уровня, а также организация и содержание необходимых для их бесперебойного функционирования каналов связи, в том числе до управляющего оборудования системы оповещения гражданской защиты территориального уровня, осуществляются за счет собственных средств организациями, эксплуатирующими опасные производственные объекты и объекты с массовым пребыванием людей.</w:t>
      </w:r>
    </w:p>
    <w:bookmarkEnd w:id="38"/>
    <w:bookmarkStart w:name="z53" w:id="39"/>
    <w:p>
      <w:pPr>
        <w:spacing w:after="0"/>
        <w:ind w:left="0"/>
        <w:jc w:val="both"/>
      </w:pPr>
      <w:r>
        <w:rPr>
          <w:rFonts w:ascii="Times New Roman"/>
          <w:b w:val="false"/>
          <w:i w:val="false"/>
          <w:color w:val="000000"/>
          <w:sz w:val="28"/>
        </w:rPr>
        <w:t xml:space="preserve">
      20. Операторы связи на безвозмездной основе обеспечивают взаимодействие с единой дежурно-диспетчерской службой "112"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сетей операторов связи в целях предоставления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утвержденными приказом исполняющего обязанности Министра по инвестициям и развитию Республики Казахстан от 30 декабря 2015 года № 1274 (зарегистрирован в реестре государственной регистрации нормативных правовых актов под № 12802).</w:t>
      </w:r>
    </w:p>
    <w:bookmarkEnd w:id="39"/>
    <w:bookmarkStart w:name="z54" w:id="40"/>
    <w:p>
      <w:pPr>
        <w:spacing w:after="0"/>
        <w:ind w:left="0"/>
        <w:jc w:val="both"/>
      </w:pPr>
      <w:r>
        <w:rPr>
          <w:rFonts w:ascii="Times New Roman"/>
          <w:b w:val="false"/>
          <w:i w:val="false"/>
          <w:color w:val="000000"/>
          <w:sz w:val="28"/>
        </w:rPr>
        <w:t>
      21. Владельцам сетей телекоммуникаций и информационных систем запрещается ограничивать доступ абонентам к номерам единой дежурно-диспетчерской службы, противопожарной службы, правоохранительных органов, неотложной скорой медицинской помощи, аварийно-спасательной и других служб, государственным электронным информационным ресурсам, содержащим сведения, необходимые для жизнедеятельности и обеспечения безопасности граждан, населенных пунктов и производственных объектов, о чрезвычайных ситуациях, природных и техногенных катастрофах, погодных, санитарно-эпидемиологических и иных условиях.</w:t>
      </w:r>
    </w:p>
    <w:bookmarkEnd w:id="40"/>
    <w:bookmarkStart w:name="z55" w:id="41"/>
    <w:p>
      <w:pPr>
        <w:spacing w:after="0"/>
        <w:ind w:left="0"/>
        <w:jc w:val="both"/>
      </w:pPr>
      <w:r>
        <w:rPr>
          <w:rFonts w:ascii="Times New Roman"/>
          <w:b w:val="false"/>
          <w:i w:val="false"/>
          <w:color w:val="000000"/>
          <w:sz w:val="28"/>
        </w:rPr>
        <w:t>
      22. Владельцы сетей телекоммуникаций общего пользования, телерадиовещания, объектов информатизации по заявлению уполномоченного органа в сфере гражданской защиты подключают каналы управления систем оповещения республиканского и территориального уровней к действующим системам циркулярного вызова, передачи видео- и радиосигналов, текстовых и электронных сообщений.</w:t>
      </w:r>
    </w:p>
    <w:bookmarkEnd w:id="41"/>
    <w:p>
      <w:pPr>
        <w:spacing w:after="0"/>
        <w:ind w:left="0"/>
        <w:jc w:val="both"/>
      </w:pPr>
      <w:r>
        <w:rPr>
          <w:rFonts w:ascii="Times New Roman"/>
          <w:b w:val="false"/>
          <w:i w:val="false"/>
          <w:color w:val="000000"/>
          <w:sz w:val="28"/>
        </w:rPr>
        <w:t>
      23. Организация связи в зонах чрезвычайных ситуаций природного и техногенного характера с подразделениями органов гражданской защиты, а также других ведомств, привлеченных к ликвидации последствий чрезвычайных ситуаций природного и техногенного характера, возлагается на уполномоченный орган в сфере гражданской защиты. Для этих целей уполномоченным органом в сфере гражданской защиты разрабатывается план связи. Выписки из плана связи доводятся до заинтересованных органов обороны.</w:t>
      </w:r>
    </w:p>
    <w:bookmarkStart w:name="z57" w:id="42"/>
    <w:p>
      <w:pPr>
        <w:spacing w:after="0"/>
        <w:ind w:left="0"/>
        <w:jc w:val="both"/>
      </w:pPr>
      <w:r>
        <w:rPr>
          <w:rFonts w:ascii="Times New Roman"/>
          <w:b w:val="false"/>
          <w:i w:val="false"/>
          <w:color w:val="000000"/>
          <w:sz w:val="28"/>
        </w:rPr>
        <w:t xml:space="preserve">
      24. Операторы связи и (или) владельцы сетей связи при угрозе или возникновении чрезвычайных ситуаций природного и техногенного характера, по заявлению, без оформления договора выделяют для штаба в пункте временной дислокации и сил, участвующих в ликвидации последствий каналы, линии и средства связи с последующей компенсацией затрат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расходов, понесенных операторами связи при использовании их сетей и средств связи во время чрезвычайных ситуаций социального, природного и техногенного характера, введении чрезвычайного положения, утвержденными постановлением Правительства Республики Казахстан от 7 февраля 2005 года № 115 (далее – Правила возмещения расходов).</w:t>
      </w:r>
    </w:p>
    <w:bookmarkEnd w:id="42"/>
    <w:bookmarkStart w:name="z58" w:id="43"/>
    <w:p>
      <w:pPr>
        <w:spacing w:after="0"/>
        <w:ind w:left="0"/>
        <w:jc w:val="both"/>
      </w:pPr>
      <w:r>
        <w:rPr>
          <w:rFonts w:ascii="Times New Roman"/>
          <w:b w:val="false"/>
          <w:i w:val="false"/>
          <w:color w:val="000000"/>
          <w:sz w:val="28"/>
        </w:rPr>
        <w:t>
      25. Централизованное управление ресурсами единой сети телекоммуникаций, за исключением сетей телекоммуникаций специального назначения, при объявлении или введении чрезвычайных положений в связи с чрезвычайными ситуациями природного и техногенного характера осуществляется уполномоченным органом в области связи во взаимодействии с пользователями.</w:t>
      </w:r>
    </w:p>
    <w:bookmarkEnd w:id="43"/>
    <w:bookmarkStart w:name="z59" w:id="44"/>
    <w:p>
      <w:pPr>
        <w:spacing w:after="0"/>
        <w:ind w:left="0"/>
        <w:jc w:val="both"/>
      </w:pPr>
      <w:r>
        <w:rPr>
          <w:rFonts w:ascii="Times New Roman"/>
          <w:b w:val="false"/>
          <w:i w:val="false"/>
          <w:color w:val="000000"/>
          <w:sz w:val="28"/>
        </w:rPr>
        <w:t>
      26. Для спасения людей при проведении аварийно-спасательных и неотложных работ, а также в случае крайней необходимости спасателям профессиональных, добровольных аварийно-спасательных служб и формирований разрешается использовать средства связи организаций, находящихся в зонах чрезвычайных ситуаций природного и техногенного характера. Решение об использовании и сроках возврата спасателями средств связи организаций, находящихся в зонах чрезвычайных ситуаций природного и техногенного характера, принимается руководителем ликвидации комиссии чрезвычайных ситуаций природного и техногенного характера.</w:t>
      </w:r>
    </w:p>
    <w:bookmarkEnd w:id="44"/>
    <w:bookmarkStart w:name="z60" w:id="45"/>
    <w:p>
      <w:pPr>
        <w:spacing w:after="0"/>
        <w:ind w:left="0"/>
        <w:jc w:val="both"/>
      </w:pPr>
      <w:r>
        <w:rPr>
          <w:rFonts w:ascii="Times New Roman"/>
          <w:b w:val="false"/>
          <w:i w:val="false"/>
          <w:color w:val="000000"/>
          <w:sz w:val="28"/>
        </w:rPr>
        <w:t>
      27. При проведении учений и тренировок объемы оказываемых услуг операторами связи органам гражданской защиты обеспечиваются заявлениями на условиях действующих договоров. В районах, где отсутствует развитая инфраструктура связи, операторы связи (при необходимости) предоставляют в распоряжение органов гражданской защиты мобильные комплексы связи, информирования и оповещения.</w:t>
      </w:r>
    </w:p>
    <w:bookmarkEnd w:id="45"/>
    <w:bookmarkStart w:name="z61" w:id="46"/>
    <w:p>
      <w:pPr>
        <w:spacing w:after="0"/>
        <w:ind w:left="0"/>
        <w:jc w:val="left"/>
      </w:pPr>
      <w:r>
        <w:rPr>
          <w:rFonts w:ascii="Times New Roman"/>
          <w:b/>
          <w:i w:val="false"/>
          <w:color w:val="000000"/>
        </w:rPr>
        <w:t xml:space="preserve"> Параграф 3.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в период действия режима антитеррористической операции, чрезвычайной ситуации социального характера, чрезвычайного положения</w:t>
      </w:r>
    </w:p>
    <w:bookmarkEnd w:id="46"/>
    <w:bookmarkStart w:name="z62" w:id="47"/>
    <w:p>
      <w:pPr>
        <w:spacing w:after="0"/>
        <w:ind w:left="0"/>
        <w:jc w:val="both"/>
      </w:pPr>
      <w:r>
        <w:rPr>
          <w:rFonts w:ascii="Times New Roman"/>
          <w:b w:val="false"/>
          <w:i w:val="false"/>
          <w:color w:val="000000"/>
          <w:sz w:val="28"/>
        </w:rPr>
        <w:t xml:space="preserve">
      28. Подготовка сетей телекоммуникаций общего пользования, ресурсов единой сети телекоммуникаций для нужд пользователей, при введении режимов антитеррористической операции, чрезвычайной ситуации социального характера, чрезвычайного положения осуществляется с учетом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и требованиями к сетям и средствам связи, утвержденными приказом Председателя Комитета национальной безопасности Республики Казахстан от 19 сентября 2024 года № 128/қе (зарегистрирован в реестре государственной регистрации нормативных правовых актов под № 35121).</w:t>
      </w:r>
    </w:p>
    <w:bookmarkEnd w:id="47"/>
    <w:bookmarkStart w:name="z63" w:id="48"/>
    <w:p>
      <w:pPr>
        <w:spacing w:after="0"/>
        <w:ind w:left="0"/>
        <w:jc w:val="both"/>
      </w:pPr>
      <w:r>
        <w:rPr>
          <w:rFonts w:ascii="Times New Roman"/>
          <w:b w:val="false"/>
          <w:i w:val="false"/>
          <w:color w:val="000000"/>
          <w:sz w:val="28"/>
        </w:rPr>
        <w:t>
      29. Ведомственные сегменты сети телекоммуникаций специального назначения для проведения оперативно-розыскных, контрразведывательных мероприятий, включающие в себя рабочие места, телекоммуникационное оборудование, каналы и линии связи, подключаются органами, осуществляющими оперативно-розыскные, контрразведывательные мероприятия, к сети телекоммуникаций специального назначения для проведения оперативно-розыскных, контрразведывательных мероприятий органов национальной безопасности через точки подключения.</w:t>
      </w:r>
    </w:p>
    <w:bookmarkEnd w:id="48"/>
    <w:bookmarkStart w:name="z64" w:id="49"/>
    <w:p>
      <w:pPr>
        <w:spacing w:after="0"/>
        <w:ind w:left="0"/>
        <w:jc w:val="both"/>
      </w:pPr>
      <w:r>
        <w:rPr>
          <w:rFonts w:ascii="Times New Roman"/>
          <w:b w:val="false"/>
          <w:i w:val="false"/>
          <w:color w:val="000000"/>
          <w:sz w:val="28"/>
        </w:rPr>
        <w:t>
      Точки подключения определяются органами национальной безопасности.</w:t>
      </w:r>
    </w:p>
    <w:bookmarkEnd w:id="49"/>
    <w:bookmarkStart w:name="z65" w:id="50"/>
    <w:p>
      <w:pPr>
        <w:spacing w:after="0"/>
        <w:ind w:left="0"/>
        <w:jc w:val="both"/>
      </w:pPr>
      <w:r>
        <w:rPr>
          <w:rFonts w:ascii="Times New Roman"/>
          <w:b w:val="false"/>
          <w:i w:val="false"/>
          <w:color w:val="000000"/>
          <w:sz w:val="28"/>
        </w:rPr>
        <w:t xml:space="preserve">
      30. Централизованное управление сетями телекоммуникаций общего пользования уполномоченным органом в области связи производится во взаимодействии с оперативным штабом. Представитель государственного органа назначается комендантом местности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чрезвычайном положении".</w:t>
      </w:r>
    </w:p>
    <w:bookmarkEnd w:id="50"/>
    <w:bookmarkStart w:name="z66" w:id="51"/>
    <w:p>
      <w:pPr>
        <w:spacing w:after="0"/>
        <w:ind w:left="0"/>
        <w:jc w:val="both"/>
      </w:pPr>
      <w:r>
        <w:rPr>
          <w:rFonts w:ascii="Times New Roman"/>
          <w:b w:val="false"/>
          <w:i w:val="false"/>
          <w:color w:val="000000"/>
          <w:sz w:val="28"/>
        </w:rPr>
        <w:t>
      31. По решению руководителя оперативного штаба или коменданта местности операторы связи приостанавливают оказание услуг связи физическим и (или) юридическим лицам и (или) ограничивают использование сети и средств связи, за исключением президентской и правительственной связи, а также сетей и средств связи экстренных служб.</w:t>
      </w:r>
    </w:p>
    <w:bookmarkEnd w:id="51"/>
    <w:bookmarkStart w:name="z67" w:id="52"/>
    <w:p>
      <w:pPr>
        <w:spacing w:after="0"/>
        <w:ind w:left="0"/>
        <w:jc w:val="both"/>
      </w:pPr>
      <w:r>
        <w:rPr>
          <w:rFonts w:ascii="Times New Roman"/>
          <w:b w:val="false"/>
          <w:i w:val="false"/>
          <w:color w:val="000000"/>
          <w:sz w:val="28"/>
        </w:rPr>
        <w:t>
      32. Владельцы объектов телерадиовещания, глобальных и ведомственных информационных сетей государственных органов по решению коменданта местности, где введено чрезвычайное положение, оповещают население соответствующей местности о необходимости выполнения введенных мер и временных ограничений, применяемых в условиях чрезвычайного положения.</w:t>
      </w:r>
    </w:p>
    <w:bookmarkEnd w:id="52"/>
    <w:bookmarkStart w:name="z68" w:id="53"/>
    <w:p>
      <w:pPr>
        <w:spacing w:after="0"/>
        <w:ind w:left="0"/>
        <w:jc w:val="both"/>
      </w:pPr>
      <w:r>
        <w:rPr>
          <w:rFonts w:ascii="Times New Roman"/>
          <w:b w:val="false"/>
          <w:i w:val="false"/>
          <w:color w:val="000000"/>
          <w:sz w:val="28"/>
        </w:rPr>
        <w:t>
      33.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особо важных работ и мероприятий, сообщениям о чрезвычайных ситуациях, предоставлять услуги связи в приоритетном порядке и принимать неотложные меры к восстановлению связи в интересах государственных органов, привлекаемых к обеспечению режима чрезвычайного положения.</w:t>
      </w:r>
    </w:p>
    <w:bookmarkEnd w:id="53"/>
    <w:bookmarkStart w:name="z69" w:id="54"/>
    <w:p>
      <w:pPr>
        <w:spacing w:after="0"/>
        <w:ind w:left="0"/>
        <w:jc w:val="both"/>
      </w:pPr>
      <w:r>
        <w:rPr>
          <w:rFonts w:ascii="Times New Roman"/>
          <w:b w:val="false"/>
          <w:i w:val="false"/>
          <w:color w:val="000000"/>
          <w:sz w:val="28"/>
        </w:rPr>
        <w:t>
      34. Аппарат комендатуры местности, где введено чрезвычайное положение, организует взаимодействие между пользователями, участвующими в ликвидации обстоятельств, послуживших основанием для введения чрезвычайного положения, и (или) их последствий. Для этих целей разрабатывается план связи, а руководство обеспечивается однотипными средствами связи.</w:t>
      </w:r>
    </w:p>
    <w:bookmarkEnd w:id="54"/>
    <w:bookmarkStart w:name="z70" w:id="55"/>
    <w:p>
      <w:pPr>
        <w:spacing w:after="0"/>
        <w:ind w:left="0"/>
        <w:jc w:val="left"/>
      </w:pPr>
      <w:r>
        <w:rPr>
          <w:rFonts w:ascii="Times New Roman"/>
          <w:b/>
          <w:i w:val="false"/>
          <w:color w:val="000000"/>
        </w:rPr>
        <w:t xml:space="preserve"> Параграф 4. Подготовка и использование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в период мобилизации, военного положения и военного времени</w:t>
      </w:r>
    </w:p>
    <w:bookmarkEnd w:id="55"/>
    <w:bookmarkStart w:name="z71" w:id="56"/>
    <w:p>
      <w:pPr>
        <w:spacing w:after="0"/>
        <w:ind w:left="0"/>
        <w:jc w:val="both"/>
      </w:pPr>
      <w:r>
        <w:rPr>
          <w:rFonts w:ascii="Times New Roman"/>
          <w:b w:val="false"/>
          <w:i w:val="false"/>
          <w:color w:val="000000"/>
          <w:sz w:val="28"/>
        </w:rPr>
        <w:t>
      35. В мирное время пользователями осуществляется бронирование каналов и средств связи на военное время в порядке, установленном уполномоченным органом в области связи.</w:t>
      </w:r>
    </w:p>
    <w:bookmarkEnd w:id="56"/>
    <w:bookmarkStart w:name="z72" w:id="57"/>
    <w:p>
      <w:pPr>
        <w:spacing w:after="0"/>
        <w:ind w:left="0"/>
        <w:jc w:val="both"/>
      </w:pPr>
      <w:r>
        <w:rPr>
          <w:rFonts w:ascii="Times New Roman"/>
          <w:b w:val="false"/>
          <w:i w:val="false"/>
          <w:color w:val="000000"/>
          <w:sz w:val="28"/>
        </w:rPr>
        <w:t>
      36. Оператор междугородной и международной связи сети телекоммуникаций общего пользования на основании полученных заявок разрабатывает перечни (трассы) каналов связи, предоставляемых в период мобилизации, военного положения и военного времени, с учетом возможности взаимоувязанной сети телекоммуникаций и доводит их своим филиалам, другим операторам связи.</w:t>
      </w:r>
    </w:p>
    <w:bookmarkEnd w:id="57"/>
    <w:bookmarkStart w:name="z73" w:id="58"/>
    <w:p>
      <w:pPr>
        <w:spacing w:after="0"/>
        <w:ind w:left="0"/>
        <w:jc w:val="both"/>
      </w:pPr>
      <w:r>
        <w:rPr>
          <w:rFonts w:ascii="Times New Roman"/>
          <w:b w:val="false"/>
          <w:i w:val="false"/>
          <w:color w:val="000000"/>
          <w:sz w:val="28"/>
        </w:rPr>
        <w:t>
      Пользователи заключают договоры на аренду каналов со всеми операторами связи и владельцами ведомственных сетей, чьи средства связи используются в составных каналах.</w:t>
      </w:r>
    </w:p>
    <w:bookmarkEnd w:id="58"/>
    <w:bookmarkStart w:name="z74" w:id="59"/>
    <w:p>
      <w:pPr>
        <w:spacing w:after="0"/>
        <w:ind w:left="0"/>
        <w:jc w:val="both"/>
      </w:pPr>
      <w:r>
        <w:rPr>
          <w:rFonts w:ascii="Times New Roman"/>
          <w:b w:val="false"/>
          <w:i w:val="false"/>
          <w:color w:val="000000"/>
          <w:sz w:val="28"/>
        </w:rPr>
        <w:t>
      37. Подготовка ресурсов единой сети телекоммуникаций Республики Казахстан к использованию в период мобилизации, военного положения и военного времени проводится на основе плана оперативного оборудования территории Республики Казахстан, а также мобилизационных планов, разрабатываемых:</w:t>
      </w:r>
    </w:p>
    <w:bookmarkEnd w:id="59"/>
    <w:bookmarkStart w:name="z75" w:id="60"/>
    <w:p>
      <w:pPr>
        <w:spacing w:after="0"/>
        <w:ind w:left="0"/>
        <w:jc w:val="both"/>
      </w:pPr>
      <w:r>
        <w:rPr>
          <w:rFonts w:ascii="Times New Roman"/>
          <w:b w:val="false"/>
          <w:i w:val="false"/>
          <w:color w:val="000000"/>
          <w:sz w:val="28"/>
        </w:rPr>
        <w:t>
      1) уполномоченным органом в области мобилизационной подготовки;</w:t>
      </w:r>
    </w:p>
    <w:bookmarkEnd w:id="60"/>
    <w:bookmarkStart w:name="z76" w:id="61"/>
    <w:p>
      <w:pPr>
        <w:spacing w:after="0"/>
        <w:ind w:left="0"/>
        <w:jc w:val="both"/>
      </w:pPr>
      <w:r>
        <w:rPr>
          <w:rFonts w:ascii="Times New Roman"/>
          <w:b w:val="false"/>
          <w:i w:val="false"/>
          <w:color w:val="000000"/>
          <w:sz w:val="28"/>
        </w:rPr>
        <w:t>
      2) государственными органами;</w:t>
      </w:r>
    </w:p>
    <w:bookmarkEnd w:id="61"/>
    <w:bookmarkStart w:name="z77" w:id="62"/>
    <w:p>
      <w:pPr>
        <w:spacing w:after="0"/>
        <w:ind w:left="0"/>
        <w:jc w:val="both"/>
      </w:pPr>
      <w:r>
        <w:rPr>
          <w:rFonts w:ascii="Times New Roman"/>
          <w:b w:val="false"/>
          <w:i w:val="false"/>
          <w:color w:val="000000"/>
          <w:sz w:val="28"/>
        </w:rPr>
        <w:t>
      3) акиматами областей, городов республиканского значения, столицы, районов, городов областного значения;</w:t>
      </w:r>
    </w:p>
    <w:bookmarkEnd w:id="62"/>
    <w:bookmarkStart w:name="z78" w:id="63"/>
    <w:p>
      <w:pPr>
        <w:spacing w:after="0"/>
        <w:ind w:left="0"/>
        <w:jc w:val="both"/>
      </w:pPr>
      <w:r>
        <w:rPr>
          <w:rFonts w:ascii="Times New Roman"/>
          <w:b w:val="false"/>
          <w:i w:val="false"/>
          <w:color w:val="000000"/>
          <w:sz w:val="28"/>
        </w:rPr>
        <w:t>
      4) операторами связи и организациями, получившими мобилизационные заказы.</w:t>
      </w:r>
    </w:p>
    <w:bookmarkEnd w:id="63"/>
    <w:bookmarkStart w:name="z79" w:id="64"/>
    <w:p>
      <w:pPr>
        <w:spacing w:after="0"/>
        <w:ind w:left="0"/>
        <w:jc w:val="both"/>
      </w:pPr>
      <w:r>
        <w:rPr>
          <w:rFonts w:ascii="Times New Roman"/>
          <w:b w:val="false"/>
          <w:i w:val="false"/>
          <w:color w:val="000000"/>
          <w:sz w:val="28"/>
        </w:rPr>
        <w:t xml:space="preserve">
      38. Для реализации плана оперативного оборудования территории Республики Казахстан и мобилизационного плана уполномоченным органом в области мобилизационной подготовки по согласованию с государственными органами разрабатывается план производства товаров, выполнения работ и оказания услуг. Работы по выполнению работ и оказанию услуг связи возлагаются мобилизационными заказами на операторов, участвующих в составлении каналов, а также организации, осуществляющие техническое обслуживание и (или) ремонт линий связи. </w:t>
      </w:r>
    </w:p>
    <w:bookmarkEnd w:id="64"/>
    <w:bookmarkStart w:name="z80" w:id="65"/>
    <w:p>
      <w:pPr>
        <w:spacing w:after="0"/>
        <w:ind w:left="0"/>
        <w:jc w:val="both"/>
      </w:pPr>
      <w:r>
        <w:rPr>
          <w:rFonts w:ascii="Times New Roman"/>
          <w:b w:val="false"/>
          <w:i w:val="false"/>
          <w:color w:val="000000"/>
          <w:sz w:val="28"/>
        </w:rPr>
        <w:t>
      39. В договорах на выполнение работ и оказание услуг связи в интересах обороны также предусматриваются следующие вопросы:</w:t>
      </w:r>
    </w:p>
    <w:bookmarkEnd w:id="65"/>
    <w:bookmarkStart w:name="z81" w:id="66"/>
    <w:p>
      <w:pPr>
        <w:spacing w:after="0"/>
        <w:ind w:left="0"/>
        <w:jc w:val="both"/>
      </w:pPr>
      <w:r>
        <w:rPr>
          <w:rFonts w:ascii="Times New Roman"/>
          <w:b w:val="false"/>
          <w:i w:val="false"/>
          <w:color w:val="000000"/>
          <w:sz w:val="28"/>
        </w:rPr>
        <w:t>
      1) условие для начала выполнения работ (оказания услуг связи);</w:t>
      </w:r>
    </w:p>
    <w:bookmarkEnd w:id="66"/>
    <w:bookmarkStart w:name="z82" w:id="67"/>
    <w:p>
      <w:pPr>
        <w:spacing w:after="0"/>
        <w:ind w:left="0"/>
        <w:jc w:val="both"/>
      </w:pPr>
      <w:r>
        <w:rPr>
          <w:rFonts w:ascii="Times New Roman"/>
          <w:b w:val="false"/>
          <w:i w:val="false"/>
          <w:color w:val="000000"/>
          <w:sz w:val="28"/>
        </w:rPr>
        <w:t>
      2) очередность (этапы) предоставления услуг связи;</w:t>
      </w:r>
    </w:p>
    <w:bookmarkEnd w:id="67"/>
    <w:bookmarkStart w:name="z83" w:id="68"/>
    <w:p>
      <w:pPr>
        <w:spacing w:after="0"/>
        <w:ind w:left="0"/>
        <w:jc w:val="both"/>
      </w:pPr>
      <w:r>
        <w:rPr>
          <w:rFonts w:ascii="Times New Roman"/>
          <w:b w:val="false"/>
          <w:i w:val="false"/>
          <w:color w:val="000000"/>
          <w:sz w:val="28"/>
        </w:rPr>
        <w:t>
      3) создание специальных формирований и их содержание;</w:t>
      </w:r>
    </w:p>
    <w:bookmarkEnd w:id="68"/>
    <w:bookmarkStart w:name="z84" w:id="69"/>
    <w:p>
      <w:pPr>
        <w:spacing w:after="0"/>
        <w:ind w:left="0"/>
        <w:jc w:val="both"/>
      </w:pPr>
      <w:r>
        <w:rPr>
          <w:rFonts w:ascii="Times New Roman"/>
          <w:b w:val="false"/>
          <w:i w:val="false"/>
          <w:color w:val="000000"/>
          <w:sz w:val="28"/>
        </w:rPr>
        <w:t>
      4) формирование мобилизационных резервов, их неприкосновенность, модернизация и техническое обслуживание;</w:t>
      </w:r>
    </w:p>
    <w:bookmarkEnd w:id="69"/>
    <w:bookmarkStart w:name="z85" w:id="70"/>
    <w:p>
      <w:pPr>
        <w:spacing w:after="0"/>
        <w:ind w:left="0"/>
        <w:jc w:val="both"/>
      </w:pPr>
      <w:r>
        <w:rPr>
          <w:rFonts w:ascii="Times New Roman"/>
          <w:b w:val="false"/>
          <w:i w:val="false"/>
          <w:color w:val="000000"/>
          <w:sz w:val="28"/>
        </w:rPr>
        <w:t>
      5) режимы работы организаций, а также порядок внесения изменений и дополнений в договор оказания услуг связи при объявлении мобилизации, военного положения и военного времени;</w:t>
      </w:r>
    </w:p>
    <w:bookmarkEnd w:id="70"/>
    <w:bookmarkStart w:name="z86" w:id="71"/>
    <w:p>
      <w:pPr>
        <w:spacing w:after="0"/>
        <w:ind w:left="0"/>
        <w:jc w:val="both"/>
      </w:pPr>
      <w:r>
        <w:rPr>
          <w:rFonts w:ascii="Times New Roman"/>
          <w:b w:val="false"/>
          <w:i w:val="false"/>
          <w:color w:val="000000"/>
          <w:sz w:val="28"/>
        </w:rPr>
        <w:t>
      6) порядок взаимодействия центров управления сетями связи;</w:t>
      </w:r>
    </w:p>
    <w:bookmarkEnd w:id="71"/>
    <w:bookmarkStart w:name="z87" w:id="72"/>
    <w:p>
      <w:pPr>
        <w:spacing w:after="0"/>
        <w:ind w:left="0"/>
        <w:jc w:val="both"/>
      </w:pPr>
      <w:r>
        <w:rPr>
          <w:rFonts w:ascii="Times New Roman"/>
          <w:b w:val="false"/>
          <w:i w:val="false"/>
          <w:color w:val="000000"/>
          <w:sz w:val="28"/>
        </w:rPr>
        <w:t>
      7) взаимные обязательства по оплате и качеству оказания услуг связи;</w:t>
      </w:r>
    </w:p>
    <w:bookmarkEnd w:id="72"/>
    <w:bookmarkStart w:name="z88" w:id="73"/>
    <w:p>
      <w:pPr>
        <w:spacing w:after="0"/>
        <w:ind w:left="0"/>
        <w:jc w:val="both"/>
      </w:pPr>
      <w:r>
        <w:rPr>
          <w:rFonts w:ascii="Times New Roman"/>
          <w:b w:val="false"/>
          <w:i w:val="false"/>
          <w:color w:val="000000"/>
          <w:sz w:val="28"/>
        </w:rPr>
        <w:t>
      8) компенсация убытков исполнителю вследствие оказания услуг связи.</w:t>
      </w:r>
    </w:p>
    <w:bookmarkEnd w:id="73"/>
    <w:bookmarkStart w:name="z89" w:id="74"/>
    <w:p>
      <w:pPr>
        <w:spacing w:after="0"/>
        <w:ind w:left="0"/>
        <w:jc w:val="both"/>
      </w:pPr>
      <w:r>
        <w:rPr>
          <w:rFonts w:ascii="Times New Roman"/>
          <w:b w:val="false"/>
          <w:i w:val="false"/>
          <w:color w:val="000000"/>
          <w:sz w:val="28"/>
        </w:rPr>
        <w:t>
      40. В целях выбора поставщика услуг мобилизационного заказа операторы связи, а также организации, осуществляющие техническое обслуживание и (или) ремонт линий связи, по запросам пользователей представляют информацию о производственных, финансовых и складских возможностях.</w:t>
      </w:r>
    </w:p>
    <w:bookmarkEnd w:id="74"/>
    <w:bookmarkStart w:name="z90" w:id="75"/>
    <w:p>
      <w:pPr>
        <w:spacing w:after="0"/>
        <w:ind w:left="0"/>
        <w:jc w:val="both"/>
      </w:pPr>
      <w:r>
        <w:rPr>
          <w:rFonts w:ascii="Times New Roman"/>
          <w:b w:val="false"/>
          <w:i w:val="false"/>
          <w:color w:val="000000"/>
          <w:sz w:val="28"/>
        </w:rPr>
        <w:t xml:space="preserve">
      41. Функционирование операторов междугородной и международной связи, предоставляющих дополнительные каналы в период мобилизации, военного положения и военного времени, операторов связи, организаций, осуществляющих техническое обслуживание и (или) ремонт линий связи, имеющих мобилизационные заказы, в период мобилизации, военного положения и военного времени обеспечивается бронированием специалистов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воинского учета военнообязанных и призывников, утвержденными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w:t>
      </w:r>
    </w:p>
    <w:bookmarkEnd w:id="75"/>
    <w:bookmarkStart w:name="z91" w:id="76"/>
    <w:p>
      <w:pPr>
        <w:spacing w:after="0"/>
        <w:ind w:left="0"/>
        <w:jc w:val="both"/>
      </w:pPr>
      <w:r>
        <w:rPr>
          <w:rFonts w:ascii="Times New Roman"/>
          <w:b w:val="false"/>
          <w:i w:val="false"/>
          <w:color w:val="000000"/>
          <w:sz w:val="28"/>
        </w:rPr>
        <w:t>
      42. Для повышения устойчивости функционирования операторов междугородной и международной связи, предоставляющих дополнительные каналы на военное время, операторов связи и организаций, осуществляющих техническое обслуживание и (или) ремонт линий связи, имеющих мобилизационные заказы, акиматами областей, городов республиканского значения, столицы создаются специальные формирования. Затраты на содержание специальных формирований восполняются из соответствующего бюджета, а оснащение производится из материального резерва. Специальные формирования создаются государственными органами для поддержания работоспособности и наращивания сетей связи специального назначения в период мобилизации, военного положения и военного времени.</w:t>
      </w:r>
    </w:p>
    <w:bookmarkEnd w:id="76"/>
    <w:bookmarkStart w:name="z92" w:id="77"/>
    <w:p>
      <w:pPr>
        <w:spacing w:after="0"/>
        <w:ind w:left="0"/>
        <w:jc w:val="both"/>
      </w:pPr>
      <w:r>
        <w:rPr>
          <w:rFonts w:ascii="Times New Roman"/>
          <w:b w:val="false"/>
          <w:i w:val="false"/>
          <w:color w:val="000000"/>
          <w:sz w:val="28"/>
        </w:rPr>
        <w:t>
      43. На основе ресурсов единой сети телекоммуникаций акиматами областей, городов республиканского значения, столицы на период чрезвычайного или военного положения создается система связи территориальной обороны Республики Казахстан.</w:t>
      </w:r>
    </w:p>
    <w:bookmarkEnd w:id="77"/>
    <w:bookmarkStart w:name="z93" w:id="78"/>
    <w:p>
      <w:pPr>
        <w:spacing w:after="0"/>
        <w:ind w:left="0"/>
        <w:jc w:val="both"/>
      </w:pPr>
      <w:r>
        <w:rPr>
          <w:rFonts w:ascii="Times New Roman"/>
          <w:b w:val="false"/>
          <w:i w:val="false"/>
          <w:color w:val="000000"/>
          <w:sz w:val="28"/>
        </w:rPr>
        <w:t>
      В ходе развертывания системы связи, подразделений территориальной обороны Республики Казахстан предусматриваются:</w:t>
      </w:r>
    </w:p>
    <w:bookmarkEnd w:id="78"/>
    <w:bookmarkStart w:name="z94" w:id="79"/>
    <w:p>
      <w:pPr>
        <w:spacing w:after="0"/>
        <w:ind w:left="0"/>
        <w:jc w:val="both"/>
      </w:pPr>
      <w:r>
        <w:rPr>
          <w:rFonts w:ascii="Times New Roman"/>
          <w:b w:val="false"/>
          <w:i w:val="false"/>
          <w:color w:val="000000"/>
          <w:sz w:val="28"/>
        </w:rPr>
        <w:t xml:space="preserve">
      1) обеспечение устойчивой связи с вышестоящим органом военного управления и подразделениями территориальной обороны Республики Казахстан; </w:t>
      </w:r>
    </w:p>
    <w:bookmarkEnd w:id="79"/>
    <w:bookmarkStart w:name="z95" w:id="80"/>
    <w:p>
      <w:pPr>
        <w:spacing w:after="0"/>
        <w:ind w:left="0"/>
        <w:jc w:val="both"/>
      </w:pPr>
      <w:r>
        <w:rPr>
          <w:rFonts w:ascii="Times New Roman"/>
          <w:b w:val="false"/>
          <w:i w:val="false"/>
          <w:color w:val="000000"/>
          <w:sz w:val="28"/>
        </w:rPr>
        <w:t>
      2) проведение ремонтно-восстановительных работ силами специальных формирований;</w:t>
      </w:r>
    </w:p>
    <w:bookmarkEnd w:id="80"/>
    <w:bookmarkStart w:name="z96" w:id="81"/>
    <w:p>
      <w:pPr>
        <w:spacing w:after="0"/>
        <w:ind w:left="0"/>
        <w:jc w:val="both"/>
      </w:pPr>
      <w:r>
        <w:rPr>
          <w:rFonts w:ascii="Times New Roman"/>
          <w:b w:val="false"/>
          <w:i w:val="false"/>
          <w:color w:val="000000"/>
          <w:sz w:val="28"/>
        </w:rPr>
        <w:t>
      3) создание резервов имущества связи;</w:t>
      </w:r>
    </w:p>
    <w:bookmarkEnd w:id="81"/>
    <w:bookmarkStart w:name="z97" w:id="82"/>
    <w:p>
      <w:pPr>
        <w:spacing w:after="0"/>
        <w:ind w:left="0"/>
        <w:jc w:val="both"/>
      </w:pPr>
      <w:r>
        <w:rPr>
          <w:rFonts w:ascii="Times New Roman"/>
          <w:b w:val="false"/>
          <w:i w:val="false"/>
          <w:color w:val="000000"/>
          <w:sz w:val="28"/>
        </w:rPr>
        <w:t>
      4) выполнение мероприятий безопасности связи;</w:t>
      </w:r>
    </w:p>
    <w:bookmarkEnd w:id="82"/>
    <w:bookmarkStart w:name="z98" w:id="83"/>
    <w:p>
      <w:pPr>
        <w:spacing w:after="0"/>
        <w:ind w:left="0"/>
        <w:jc w:val="both"/>
      </w:pPr>
      <w:r>
        <w:rPr>
          <w:rFonts w:ascii="Times New Roman"/>
          <w:b w:val="false"/>
          <w:i w:val="false"/>
          <w:color w:val="000000"/>
          <w:sz w:val="28"/>
        </w:rPr>
        <w:t>
      5) создание централизованной системы управления сетями телекоммуникаций;</w:t>
      </w:r>
    </w:p>
    <w:bookmarkEnd w:id="83"/>
    <w:bookmarkStart w:name="z99" w:id="84"/>
    <w:p>
      <w:pPr>
        <w:spacing w:after="0"/>
        <w:ind w:left="0"/>
        <w:jc w:val="both"/>
      </w:pPr>
      <w:r>
        <w:rPr>
          <w:rFonts w:ascii="Times New Roman"/>
          <w:b w:val="false"/>
          <w:i w:val="false"/>
          <w:color w:val="000000"/>
          <w:sz w:val="28"/>
        </w:rPr>
        <w:t>
      6) обеспечение выполнения задач информационного противоборства на сетях телекоммуникаций.</w:t>
      </w:r>
    </w:p>
    <w:bookmarkEnd w:id="84"/>
    <w:bookmarkStart w:name="z100" w:id="85"/>
    <w:p>
      <w:pPr>
        <w:spacing w:after="0"/>
        <w:ind w:left="0"/>
        <w:jc w:val="both"/>
      </w:pPr>
      <w:r>
        <w:rPr>
          <w:rFonts w:ascii="Times New Roman"/>
          <w:b w:val="false"/>
          <w:i w:val="false"/>
          <w:color w:val="000000"/>
          <w:sz w:val="28"/>
        </w:rPr>
        <w:t>
      44. В мирное время уполномоченным органом в области мобилизационной подготовки проводятся военно-экономические и командно-штабные учения с привлечением операторов междугородной и международной связи, а также операторов связи, имеющих мобилизационные заказы. Оказание услуг связи для этих целей производится за отдельную плату по действующим тарифам за счет средств, выделяемых из бюджета.</w:t>
      </w:r>
    </w:p>
    <w:bookmarkEnd w:id="85"/>
    <w:bookmarkStart w:name="z101" w:id="86"/>
    <w:p>
      <w:pPr>
        <w:spacing w:after="0"/>
        <w:ind w:left="0"/>
        <w:jc w:val="both"/>
      </w:pPr>
      <w:r>
        <w:rPr>
          <w:rFonts w:ascii="Times New Roman"/>
          <w:b w:val="false"/>
          <w:i w:val="false"/>
          <w:color w:val="000000"/>
          <w:sz w:val="28"/>
        </w:rPr>
        <w:t>
      45. При объявлении мобилизации, введении военного положения и в период военного времени операторы междугородной и международной связи осуществляют подачу дополнительных каналов связи, операторы связи, владельцы сетей связи и организации, имеющие мобилизационные заказы, приступают к выполнению мероприятий, предусмотренных мобилизационными планами.</w:t>
      </w:r>
    </w:p>
    <w:bookmarkEnd w:id="86"/>
    <w:bookmarkStart w:name="z102" w:id="87"/>
    <w:p>
      <w:pPr>
        <w:spacing w:after="0"/>
        <w:ind w:left="0"/>
        <w:jc w:val="both"/>
      </w:pPr>
      <w:r>
        <w:rPr>
          <w:rFonts w:ascii="Times New Roman"/>
          <w:b w:val="false"/>
          <w:i w:val="false"/>
          <w:color w:val="000000"/>
          <w:sz w:val="28"/>
        </w:rPr>
        <w:t>
      46. Убытки операторов связи и (или) владельцев сетей связи, исполняющих мобилизационные заказы по предоставлению услуг связи, понесенные в результате боевых действий, компенсируются в соответствии с Правилами возмещения расходов.</w:t>
      </w:r>
    </w:p>
    <w:bookmarkEnd w:id="87"/>
    <w:bookmarkStart w:name="z103" w:id="88"/>
    <w:p>
      <w:pPr>
        <w:spacing w:after="0"/>
        <w:ind w:left="0"/>
        <w:jc w:val="both"/>
      </w:pPr>
      <w:r>
        <w:rPr>
          <w:rFonts w:ascii="Times New Roman"/>
          <w:b w:val="false"/>
          <w:i w:val="false"/>
          <w:color w:val="000000"/>
          <w:sz w:val="28"/>
        </w:rPr>
        <w:t>
      47. При объявлении мобилизации, военного положения, военного времени уполномоченный орган в области связи совместно приступает к выполнению мобилизационного задания в составе органа военного управления и подразделений территориальной обороны Республики Казахстан.</w:t>
      </w:r>
    </w:p>
    <w:bookmarkEnd w:id="88"/>
    <w:bookmarkStart w:name="z104" w:id="89"/>
    <w:p>
      <w:pPr>
        <w:spacing w:after="0"/>
        <w:ind w:left="0"/>
        <w:jc w:val="both"/>
      </w:pPr>
      <w:r>
        <w:rPr>
          <w:rFonts w:ascii="Times New Roman"/>
          <w:b w:val="false"/>
          <w:i w:val="false"/>
          <w:color w:val="000000"/>
          <w:sz w:val="28"/>
        </w:rPr>
        <w:t>
      Уполномоченный орган в области связи при объявлении мобилизации, военного положения, военного времени на всей территории Республики Казахстан обеспечивает исполнение мобилизационных планов, заданий и решений органов обороны в пределах компетенции.</w:t>
      </w:r>
    </w:p>
    <w:bookmarkEnd w:id="89"/>
    <w:bookmarkStart w:name="z105" w:id="90"/>
    <w:p>
      <w:pPr>
        <w:spacing w:after="0"/>
        <w:ind w:left="0"/>
        <w:jc w:val="both"/>
      </w:pPr>
      <w:r>
        <w:rPr>
          <w:rFonts w:ascii="Times New Roman"/>
          <w:b w:val="false"/>
          <w:i w:val="false"/>
          <w:color w:val="000000"/>
          <w:sz w:val="28"/>
        </w:rPr>
        <w:t>
      48. Оказание услуг связи операторами связи для нужд пользователей, не предусмотренных договорами, производится на основании заявления по распоряжениям органов обороны на условиях временной аренды с последующей компенсацией затрат по действующим тарифам.</w:t>
      </w:r>
    </w:p>
    <w:bookmarkEnd w:id="90"/>
    <w:bookmarkStart w:name="z106" w:id="91"/>
    <w:p>
      <w:pPr>
        <w:spacing w:after="0"/>
        <w:ind w:left="0"/>
        <w:jc w:val="both"/>
      </w:pPr>
      <w:r>
        <w:rPr>
          <w:rFonts w:ascii="Times New Roman"/>
          <w:b w:val="false"/>
          <w:i w:val="false"/>
          <w:color w:val="000000"/>
          <w:sz w:val="28"/>
        </w:rPr>
        <w:t>
      Указания операторов связи, исполняющих мобилизационные заказы, выполняются другими операторами незамедлительно.</w:t>
      </w:r>
    </w:p>
    <w:bookmarkEnd w:id="91"/>
    <w:bookmarkStart w:name="z107" w:id="92"/>
    <w:p>
      <w:pPr>
        <w:spacing w:after="0"/>
        <w:ind w:left="0"/>
        <w:jc w:val="both"/>
      </w:pPr>
      <w:r>
        <w:rPr>
          <w:rFonts w:ascii="Times New Roman"/>
          <w:b w:val="false"/>
          <w:i w:val="false"/>
          <w:color w:val="000000"/>
          <w:sz w:val="28"/>
        </w:rPr>
        <w:t>
      49. Необходимые для нужд обороны средства связи хозяйствующих субъектов, осуществляющих деятельность в области связи, подлежат реквизиции в соответствии со статьей 48 Закона Республики Казахстан "О государственном имуществе".</w:t>
      </w:r>
    </w:p>
    <w:bookmarkEnd w:id="92"/>
    <w:bookmarkStart w:name="z108" w:id="93"/>
    <w:p>
      <w:pPr>
        <w:spacing w:after="0"/>
        <w:ind w:left="0"/>
        <w:jc w:val="both"/>
      </w:pPr>
      <w:r>
        <w:rPr>
          <w:rFonts w:ascii="Times New Roman"/>
          <w:b w:val="false"/>
          <w:i w:val="false"/>
          <w:color w:val="000000"/>
          <w:sz w:val="28"/>
        </w:rPr>
        <w:t>
      50. Объекты сетей телекоммуникаций, отнесенные к категориям по гражданской обороне в период мобилизации, военного положения и военного времени, подлежат охране Вооруженными Силами Республики Казахстан согласно планам территориальной обороны областей, городов республиканского значения и столицы.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