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0da2" w14:textId="21a0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Протокола, касающегося изменения Конвенции о международной гражданской авиации (Статья 3 bis)"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Протокола, касающегося изменения Конвенции о международной гражданской авиации (Статья 3 bis)".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 ратификации Протокола, касающегося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Конвенции о международной гражданской авиации (Статья 3 bis)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Протокол, касающийся изменения Конвенции о международной гражданской авиации (Статья 3 bis), совершенное в Монреале 10 мая 1984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Протокол,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касающийся изменения Конвенции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международной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подписан в Монреале 10 мая 1984 года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Ассамблеей международной организации гражданской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собравшись на свою 25-ю (чрезвычайную) сессию в Монреале 10 мая 1984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сведению, что международная гражданская авиация может в значительной степени способствовать установлению и поддержанию дружбы и взаимопонимания между нациями и народами мира, тогда как злоупотребление ею может создать угрозу всеобщей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во внимание, что желательно избегать трений и содействовать такому сотрудничеству между нациями и народами, от которого зависит мир во всем мире,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во внимание необходимость того, чтобы международная гражданская авиация могла развиваться безопасным и упорядоченным образом,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во внимание, что в соответствии с элементарными соображениями гуманности должна обеспечиваться безопасность и жизнь лиц, находящихся на борту гражданских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сведению, что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B926300_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Конвенцию о международной гражданской авиации, совершенной в Чикаго седьмого дня декабря 1944 года, Договаривающиеся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признают, что каждое государство обладает полным и исключительным суверенитетом над воздушным пространством над своей территорией,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обязуются при установлении правил для своих государственных воздушных судов обращать должное внимание на безопасность навигации гражданских воздушных судов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соглашаются не использовать гражданскую авиацию в каких-либо целях, несовместимых с целями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решимость Договаривающихся государств принять надлежащие меры, направленные на предотвращение нарушения воздушного пространства других государств и использования гражданской авиации для целей, несовместимых с целями Конвенции, и содействовать дальнейшему повышению безопасности международной воздушной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сведению, что Договаривающиеся государства выражают общее желание вновь подтвердить принцип неприменения оружия против гражданских воздушных судов в полете,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Постановляет, что поэтому целесообразно изменить Конвенцию о международной гражданской авиации, совершенную в Чикаго седьмого дня декабря 1944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Утверждает в соответствии с положениями Статьи 94 а) вышеупомянутой Конвенции следующую предложенную поправку к указанной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поместить после Статьи 3 новую Статью 3 bis: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"Статья 3 bis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Договаривающиеся государства признают, что каждое государство должно воздерживаться от того, чтобы прибегать к применению оружия против гражданских воздушных судов в полете, и что в случае перехвата не должна ставить под угрозу жизнь находящихся на борту лиц и безопасность воздушного судна. Это положение не истолковывается как изменяющее каким-либо образом права и обязательства государств, изложенные в Уставе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Договаривающиеся государства признают, что каждое государство при осуществлении своего суверенитета имеет право требовать посадки в каком-либо указанном аэропорту гражданского воздушного судна, если оно совершает полет над его территорией без разрешения или если имеются разумные основания полагать, что оно используется в каких-либо целях, несовместимых с целями настоящей Конвенции, или может давать такому воздушному судну любые другие указания, чтобы положить конец таким нарушениям. С этой целью Договаривающиеся государства могут прибегать к любым соответствующим средствам, совместимым с надлежащими нормами международного права, включая надлежащие положения настоящей Конвенции, конкретно пункт а) данной Статьи. Каждое Договаривающееся государство соглашается опубликовывать свои правила, действующие в отношении перехвата гражданских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Каждое гражданское воздушное судно выполняет приказ, отдаваемый в соответствии с пунктом b) настоящей Статьи. С этой целью каждое Договаривающееся государство принимает все необходимые положения в своих национальных законах или правилах с тем, чтобы сделать его выполнение обязательным для любого гражданского воздушного судна, зарегистрированного в этом государстве или эксплуатируемого эксплуатантом, основное место деятельности которого или постоянное местопребывание которого находится в этом государстве. Каждое Договаривающееся государство предусматривает суровые наказания за любое нарушение таких применимых законов или правил и передает дело своим компетентным органам в соответствии со своими законами или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Каждое Договаривающееся государство принимает надлежащие меры для запрещения преднамеренного использования любых гражданских воздушных судов, зарегистрированных в этом государстве или эксплуатируемых эксплуатантом, основное место деятельности которого или постоянное местопребывание которого находится в этом государстве, в каких-либо целях, несовместимых с целями настоящей Конвенции. Это положение не влияет на пункт а) и не затрагивает пункты b) и c) настоящей Статьи.".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Устанавливает в соответствии с положением упомянутой Статьи 94 а) названной Конвенции, что вышеупомянутая предложенная поправка вступает в силу после ее ратификации ста двумя Договаривающимися государствами,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Постановляет, чтобы Генеральный секретарь Международной организации гражданской авиации составил Протокол на русском, английском, испанском и французском языках, тексты которого являются равно аутентичными и включают вышеупомянутую поправку и излагаемые ниже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Протокол подписывается Председателем Ассамблеи и ее Генеральным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Протокол открыт для ратификации любым государством, которое ратифицировало упомянутую Конвенцию о международной гражданской авиации или присоединились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ратифицированные грамоты сдаются на хранение Международной организации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Протокол вступает в силу в отношении государств, которые ратифицировали его, в день сдачи на хранение сто второй ратификационной грамоты;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Генеральный секретарь немедленно уведомляет все Договаривающиеся государства о дате сдачи на хранение каждого документа о ратификации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Генеральный секретарь уведомляет все государства - участники упомянутой Конвенции о дате вступления Протокола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в отношении любого Договаривающегося государства, ратифицировавшего Протокол после вышеуказанной даты, Протокол вступает в силу после сдачи им на хранение своей ратификационной грамоты в Международную организацию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этого, в соответствии с вышеуказанными действиями Ассамблеи,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был составлен Генеральным секретарем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Председатель и Генеральный секретарь вышеупомянутой двадцать пятой (чрезвычайной) сессии Ассамблеи Международной организации гражданской авиации, уполномоченные на то Ассамблеей, подписали настоящий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Монреале десятого дня мая месяца одна тысяча девятьсот восемьдесят четвертого года в виде одного документа на русском, английском, испанском и французском языках, причем каждый текст является равно аутентичным. Настоящий Протокол остается на хранение в архивах Международной организации гражданской авиации, а заверенные копии его направляются Генеральным секретарем Организации всем государствам - сторонам Конвенции о международной гражданской авиации, совершенной в Чикаго седьмого дня декабря месяца одна тысяча девятьсот сорок четвертого года.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25-й (чрезвычайной) Генеральный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сессии Ассамблеи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