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f2bd" w14:textId="6f3f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Протокола, касающегося изменения Конвенции о международной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Протокола, касающегося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B926300_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Конвенции о международной гражданской авиации".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Закон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ратификации Протокола, касающегося изменения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Конвенции о международной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Протокол, касающийся изменения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авиации, совершенный в Монреале 30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Протокол,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касающийся изменения Конвенции о международной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Подписан в Монреале 30 сентября 1977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Ассамблея международной организации гражданской авиации,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Собравшись на свою двадцать вторую сессию в Монреале 30 сентября 1977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Отметив резолюцию А21-13 об аутентичном русском тексте Конвенции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гражданской авиации,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Отметив, что Договаривающиеся государства выражают общее желание предусмотреть положение о том, что имеется аутентичный русский текст вышеупомянутой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Считал необходимым изменить с вышеуказанной целью Конвенцию о международной гражданской авиации, совершенную в Чикаго седьмого дня декабря 1944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Утверждает в соответствии с положениями Статьи 94 (а) вышеупомянутой Конвенции следующую предложенную поправку к названной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существующий текст заключительного положения Конвенции следующим текстом: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"Совершено в Чикаго седьмого дня декабря 1944 года на английском языке. Тексты настоящей Конвенции, составленные на русском, английском, испанском и французском языках, являются равно аутентичными. Эти тексты сдаются на хранение в архивы правительства Соединенных Штатов Америки, а заверенные копии направляются этим правительством правительствам всех государств, которые могут подписать настоящую Конвенцию или присоединиться к ней. Настоящая Конвенция открывается для подписания в Вашингтоне, округ Колумбия.".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Устанавливает в соответствии с положениями упомянутой Статьи 94(а) названной Конвенции, что вышеупомянутая предложенная поправка вступает в силу после ее ратификации девяносто четырьмя Договаривающимися государствами,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Постановляет, что Генеральный секретарь Международной организации гражданской авиации составит Протокол на русском, английском, испанском и французском языках, тексты которого являются равно аутентичными и включают вышеупомянутую поправку и излагаемые ниже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этого в соответствии с вышеуказанными действиями Ассамблеи,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был составлен Генеральным секретарем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открыт для ратификации любым государством, которое ратифицировало упомянутую Конвенцию о международной гражданской авиации или присоединилось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Ратификационные грамоты сдаются на хранение Международной организации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вступает в силу в отношении государств, которые ратифицировали его в день сдачи на хранение 94-й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немедленно уведомляет все Договаривающиеся государства о дате сдачи на хранение каждого документа о ратификации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немедленно уведомляет все государства-участники названной Конвенции о дате вступления Протокола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любого Договаривающегося государства, ратифицировавшего Протокол после вышеуказанной даты, Протокол вступает в силу после сдачи на хранение его ратификационной грамоты Международной организации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Председатель и Генеральный секретарь вышеупомянутой двадцать второй сессии Ассамблеи Международной организации гражданской авиации, уполномоченные на то Ассамблеей, подписали настоящий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Монреале тридцатого дня сентября месяца одна тысяча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девятьсот семьдесят седьмого года в виде одного документа на русском,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английском, испанском и французском языках, причем текст на каждом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является равно аутентичным. Настоящий Протокол остается на хранение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архивах Международной организации гражданской авиации, а заверенная копия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направляется Генеральным секретарем Организации все государствам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сторонам Конвенции о международной гражданской авиации, совершенной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Чикаго седьмого дня декабря месяца одна тысяча девятьсот сорок четвертого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22-й                        Генеральный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сессии Ассамблеи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