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03b" w14:textId="8d2b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генерального плана развития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единой политики в градостроительстве Астаны и в связи с началом активного освоения новых территорий левобережья реки Ишим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основные решения проекта генерального плана и технико-экономического обоснования водоснабжения и водоотведения города Астаны, разработанные исследовательской группой Японского Агентства по Международному Сотрудничеству (ЛСА).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экономики и торговли Республики Казахстан, ЗАО "Корпорация развития столицы" (по согласованию) принять соответствующие меры по проведению переговоров с Японским банком международного сотрудничества с целью привлечения специального йенового кредита для реализации проекта водоснабжения и водоотведения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