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c13f" w14:textId="859c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июля 2000 года N 10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0 года N 18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7 июля 2000 года N 103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приоритетных природоохранных объектов, подлежащих финансированию из республиканского бюджета в 2000 году по программе 57 "Участие в строительстве и реконструкции природоохранных объектов на республиканском уровне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еречне приоритетных природоохранных объектов, подле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ю из республиканского бюджета в 2000 году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7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е 57 "Участие в строительстве и реконструкции природоох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 на республиканском уровне"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"Пл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5, цифру "30,0" заменить цифрой "26,0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6, цифру "20,0" заменить цифрой "27,4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8, цифру "20,0" заменить цифрой "1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9, цифру "15,0" заменить цифрой "1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11, цифру "10,0" заменить цифрой "7,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