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382e" w14:textId="9ce3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негосударственных внешних займов, привлеченных в рамках кредитной линии Турции под государственную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2000 года N 1866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 кредитором и минимизации расходов республиканского бюджета на обслуживание турецкой кредитной линии по негосударственным внешним займам, имеющим государственные гарантии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закрытого акционерного общества "Эксимбанк Казахстан" о реструктуризации негосударственных внешних займов, привлеченных в рамках кредитной линии Турции под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государственной гарантией, выданной 20 мая 1999 года N 0000035, на основании счетов иностранного банка оплатить за закрытое акционерное общество "Эксимбанк Казахстан" просроченные платежи в сумме 3 712 102,01 долларов США (три миллиона семьсот двенадцать тысяч сто два доллара один цент) в пределах средств, предусмотренных в республиканском бюджете на 2000 год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программе 81 "Кредитование, связанное с выполнением обязательств по правительственным гарантиям";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закрытым акционерным обществом "Эксимбанк Казахстан" провести реструктуризацию негосударственных внешних займов, привлеченных в рамках кредитной линии Турции под государственную гарантию Республики Казахстан, путем оформления всех необходимых документов с Turk Ехiмbаnк;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необходимое переоформление ранее выданной государственной гарантии Республики Казахстан от 20 мая 1999 года N 0000035 по негосударственным внешним займам, привлеченным в рамках кредитной линии Турции.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представить Turk Eximbank юридическое заключение о соответствии переоформленных документов и государственной гарантии Республики Казахстан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закрытому акционерному обществу "Эксимбанк Казахстан" в месячный срок переоформить ранее заключенные кредитные соглашения с товариществом с ограниченной ответственностью Казахско-Турецким совместным предприятием "Медеу-Эмсаш-Алатау", открытым акционерным обществом совместным Казахстанско-Турецким предприятием "Отель-Астана", закрытым акционерным обществом совместным Казахстанско-Турецким предприятием "Окан-Казинтер", открытым акционерным обществом Казахстанско-Турецким совместным предприятием "Айт-Отель" по турецкой кредитной линии с учетом реструктуризации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Казахстан, закрытому акционерному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обществу "Эксимбанк Казахстан" (по согласованию) принять все необходимые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меры по обеспечению возврата отвлеченных средств в республиканский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