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bb57" w14:textId="03cb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я 2000 года N 18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00 год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ликвидацию чрезвычайных ситуаций природного и техногенного характера и иные непредвиденные расходы, средства в сумме 31 (тридцать один) миллион тенге на проведение Республиканским учебно-оздоровительным центром "Бобек" мероприятий, связанных с обеспечением обязательного среднего образования и воспитания ослабленных, больных детей, а также детей из экологически неблагополучных регионов, малообеспеченных и многодетных семей, детей-сирот из детски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