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854e" w14:textId="d478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марта 2000 года N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2000 года N 1732 
     Утратило силу  постановлением Правительства РК от 24 апреля 2002 г. N 470 ~P020470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2000-2002 годы" (САПП Республики Казахстан, 2000 г., N 13-14, ст. 140)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Программы действий Правительства Республики Казахстан на 2000-2002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приоритет 4. Здоровье, образование и благополучие граждан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4.7. Культура и спорт: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4.7.1.22.,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