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0392" w14:textId="9180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2000 года N 1660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дополнений 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некоторые законодательные акты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внесении дополнений и изменений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законодательные акты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дополнения и изменения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В Гражданский кодекс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ст.23; N 5-6, ст.50; N 11-12, ст. 178; N 17-18, ст. 224, 225; 1998 г., N 23, ст. 429; Закон Республики Казахстан от 16 июля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Z990436_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Казахстан", опубликованный в газетах "Егемен Казакстан" 3 и 7 августа 1999 г. и "Казахстанская правда" 3 и 5 августа 1999 г.; Закон Республики Казахстан от 16 июля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Z990440_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Казахстан" 29 июля 1999 г. и "Казахстанская правда" 30 июля и 3 августа 1999 г.; Закон Республики Казахстан от 4 ноября 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деятельности казенных предприятий", опубликованный в газетах "Егемен Казакстан" и "Казахстанская правда" 9 ноября 1999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49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признания юридического лица бездействующим.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Бездействующим юридическим лицом является юридическое лицо, не осуществляющее финансово-хозяйственную деятельность, не представляющее декларацию о совокупном годовом доходе по истечении одного года после установленного срока представления и у которого отсутствует движение средств на банковских счетах за указанный период;".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Закон Республики Казахстан от 5 июля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лицензировании" опубликованный в газетах "Егемен Казакстан" 14 июля 2000 г. и "Казахстанская правда" 13 июля 2000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52)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"52) деятельность, связанная с изготовлением печатей юридических лиц.".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25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"О налогах и других обязательных платежах в бюджет" (Ведомости Верховного Совета Республики Казахстан, 1995 г., N 6, ст. 43; N 12, ст. 88; N 23, ст. 152; Ведомости Парламента Республики Казахстан, 1996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г, N 6, ст. 192, 193; N 20, ст. 731; N 21, ст. 786; N 23, ст. 928; N 24, ст. 1067; 2000 г., N 3-4, ст. 65, 66; Закон Республики Казахстан от 5 июля 2000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Закон Республики Казахстан "О налогах и других обязательных платежах в бюджет, опубликованный в газетах "Егемен Казакстан" и "Казахстанская правда" 8 июля 2000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65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Фиктивным счетом-фактурой признается счет-фактура, выписанный плательщиком налога на добавленную стоимость, без фактической отгрузки товаров, работ (услуг), а равно счет-фактура, выписанный налогоплательщиком, не состоящим на учете по налогу на добавленную стоимость и включающая в себя сумму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налогоплательщиками фиктивных счетов-фактур влечет последствия, предусмотренные законодательными актами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6 статьи 139-1 дополнить предложением следующего содержания: "При этом территориальные налоговые органы имеют право снимать с налогового учета бездействующие юридические лица, не имеющие задолженности по налогам, сборам и другим платежам в бюджет.";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статьи 171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предъявлять в суде иски: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ликвидации юридического лица на основании признания его бездействующим;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случаях, предусмотренных законодательными актами.".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Закон Республики Казахстан от 21 января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(Ведомости Парламента Республики Казахстан, 1997 г., N 1-2, ст. 7; N 13-14, ст. 205; 1998 г., N 14, ст.198, N 17-18, ст. 225):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"бездействующий должник - юридическое лицо, имеющее кредиторскую задолженность и не осуществляющее финансово-хозяйственную деятельность, не представляющее декларацию о совокупном годовом доходе по истечении одного года после установленного срока представления и не проводившее каких-либо операций по своему банковскому счету за указанный период.";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4 статьи 3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"Нормы настоящего пункта не распространяются на требования кредиторов к бездействующему должнику.";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"отсутствующего" дополнить словом "и бездействующего";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после слова "отсутствующего" дополнить словом "(бездействующего)";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"В случаях," дополнить словами "когда должник является бездействующим должником, либо,";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В случае отсутствия конкурсной массы у отсутствующего (бездействующего) должника суд по заявлению уполномоченного органа на основе подтверждающих документов, представленных налоговым органом выносит определение о возбуждении дела о банкротстве.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кредиторов суд выносит решение о признании отсутствующего (бездействующего) должника банкротом без возбуждения конкурсного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решение суда о признании отсутствующего (бездействующего) должника банкротом должно содержать указания: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ликвидации должника без возбуждения конкурсного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поручении уполномоченному органу провести ликвидацию бездействующего должника;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размере заявленных требований кредиторов, обратившихся в суд до вынесения решения.";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слова "осуществляется" дополнить словами ", за исключением случаев, предусмотренных пунктом 2-1 настоящей статьи,";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после слова "отсутствующего" дополнить словом "и бездействующего";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отсутствии конкурсной массы объявление о признании бездействующего должника банкротом и его ликвидации публикуется уполномоченным органом в официальном печатном издании органа юстиции. Расходы печатного издания, связанные с публикацией объявления, включаются в реестр требований кредиторов.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Уполномоченный орган в порядке, установленном настоящим Законом,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составляет реестр требований кредиторов.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Утверждение реестра требований кредиторов является основанием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ликвидации бездействующего должника.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если в процессе ликвидации бездействующего должника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установлено наличие у него имущества, суд выносит определение о назначении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конкурсного производства, которое осуществляется по правилам,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главой 6 настоящего Закона.".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