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146b" w14:textId="7ef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туризму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1631.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заголовке и тексте слова "Координационного совета", "Координационный совет", "Координационном совете" заменить соответственно словами "Совета", "Совет", "Совете" - постановлением Правительства РК от 23 апреля 2003 г. </w:t>
      </w:r>
      <w:r>
        <w:rPr>
          <w:rFonts w:ascii="Times New Roman"/>
          <w:b w:val="false"/>
          <w:i w:val="false"/>
          <w:color w:val="000000"/>
          <w:sz w:val="28"/>
        </w:rPr>
        <w:t>N 387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повышения роли туризма в экономике страны и обеспечения координации развития туризма Правительство Республики Казахстан постановляет: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туризму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туризму.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2000 года № 1631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туризму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22.06.2017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индустрии туризма Министерства культуры и спорта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Министра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"Казахстанский институт развития индустрии"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туристской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гостиниц и ресторанов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экологического союза ассоциаций и предприятий Казахстана "Табигат"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Национальной конфедерации туристских организаций Казахстана, председатель ассоциации содействия Организации Объединенных Наций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 факультета географии и природных ресурсов Казахского национального университета имени аль-Фараби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развития ремесел и этнотуризма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развития внутреннего туризма "Менің Елім"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академии "Кокше"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"Арман Тур"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делового совета Всемирной туристской организации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"Фирма Саят"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"КАZAKH INVEST"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центр государственно-частного партнерства"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легкой авиации Республики Казахстан, доктор педагогических наук, профессор, член республиканской учебно-методической комиссии по специальности "Туризм" Министерства образования и науки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"Столичная ассоциация туризма Астана,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туристской компании "Хан Тенгри"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2000 года N 1631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туризму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туризму (далее - Совет) образован в целях реализации статьи 13 Закона Республики Казахстан "О туристской деятельности в Республике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является консультативно-совещательным органом при Правительстве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цель деятельности Совета состоит в выработке предложений по вопросам развития туризма, а также рекомендаций по координации деятельности государственных органов, направленной на активизацию развития туристского комплекса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своей деятельности руководствуется Конституцией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Z922100_ </w:t>
      </w:r>
      <w:r>
        <w:rPr>
          <w:rFonts w:ascii="Times New Roman"/>
          <w:b w:val="false"/>
          <w:i w:val="false"/>
          <w:color w:val="000000"/>
          <w:sz w:val="28"/>
        </w:rPr>
        <w:t>"О туристской деятельности в Республике Казахстан",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23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Совета носят рекомендательный характер.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5-1. Исключен постановлением Правительства РК от 29.01.2013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Совета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постановлением Правительства РК от 23 апреля 2003 г. </w:t>
      </w:r>
      <w:r>
        <w:rPr>
          <w:rFonts w:ascii="Times New Roman"/>
          <w:b w:val="false"/>
          <w:i w:val="false"/>
          <w:color w:val="ff0000"/>
          <w:sz w:val="28"/>
        </w:rPr>
        <w:t>N 387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и обязанностями Совета являются: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рекомендаций по участию министерств, ведомств и иных организаций в реализации государственной политики в области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на основе анализа и прогнозирования процессов, складывающихся на туристском рынке и разработка предложений по осуществлению основных направлений деятельности Правительства Республики Казахстан в области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антидемпинговой политике в области экспорта и импорта туристских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согласованных предложений по формированию и развитию приоритетных видов туризма и туристских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рекомендаций по координации действий государственных органов и иных организаций по обеспечению безопасности туризма и контролю за туристскими потоками.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Функциями Совета является выработка предложений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туризма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инвестиций в данную отрасль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благоприятного режима въезда в Республику Казахстан и создания условий для выезда туристов за границу;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формирования туристского имиджа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подготовки специалистов в области туристской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6-1 - постановлением Правительства РК от 23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реализации основных задач и осуществления своих функций Совет в установленном законодательством порядке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 по координации деятельности государственных органов и иных организаций по вопросам развития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взаимодействие с туристскими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о необходимости разработки законодательных и нормативных правовых актов в области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от государственных органов и иных организаций информацию, необходимую для выполнения своих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для разработки необходимых материалов, относящихся к компетенции Совета, ученых и высококвалифицированных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информационными банками данных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для целей информирования потребителей туристских услуг о качестве услуг ведет рейтинг туристских организаций по утвержденному им порядку;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другие функции в соответствии с законодательством Республики Казахстан и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23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Совета руководит его деятельностью, председательствует на заседаниях Совета, планирует его работу, осуществляет общий контроль над реализацией его решений и несет в соответствии с действующим законодательством персональную ответственность за деятельность, осуществляемую Советом, а также межотраслевую, межведомственную координацию и за решения, вырабатываемые Советом. Во время отсутствия председателя его функции выполняет заместитель.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- постановления Правительства Республики Казахстан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Совета является Министерство культуры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22.02.2017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(Пункт 10 исключен - постановлением Правительства РК от 23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проводятся по мере необходимости, но не реже одного раза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Повестка очередного заседания Совета, а также место и время его проведения определяются Председателем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Внеочередное заседание Совета созывается Председателем по собственной инициативе или по просьбе не менее трети от общего числа членов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Заседание Совета считается правомочным, если в его работе принимает участие не менее двух третей от общего числа членов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проведения заседания Совета секретарь Совета оформляет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Предложения по вопросам, требующим принятия решения Правительства Республики Казахстан, оформляются и вносятся на его заседания в порядке, установленном Регламентом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материалов и протокольных решений Совета с приложением листов голосования осуществляет рабочий орган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Совета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Совет прекращает свою деятельность по основаниям, предусмотренным Инструкцией.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